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057E" w14:textId="464B9F98" w:rsidR="004F33A0" w:rsidRDefault="00E3227B" w:rsidP="00956FBF">
      <w:pPr>
        <w:tabs>
          <w:tab w:val="left" w:pos="1725"/>
        </w:tabs>
        <w:spacing w:after="0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ab/>
      </w:r>
      <w:r>
        <w:rPr>
          <w:noProof/>
          <w:lang w:eastAsia="pl-PL"/>
        </w:rPr>
        <w:drawing>
          <wp:inline distT="0" distB="0" distL="0" distR="0" wp14:anchorId="5E365AC4" wp14:editId="6644F528">
            <wp:extent cx="7467600" cy="565785"/>
            <wp:effectExtent l="0" t="0" r="0" b="5715"/>
            <wp:docPr id="10" name="Obraz 10" descr="Ilustracja przedstawiająca ciąg logotypów stosowanych w dokumentach związanych z Europejskim Funduszem Rozwoju Regionalnego, tj. logotypy: Regionalny Program Operacyjny, Rzeczpospolita Polska, Opolskie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5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CA4BE" w14:textId="77777777" w:rsidR="004F33A0" w:rsidRPr="00290EEC" w:rsidRDefault="004F33A0" w:rsidP="0001574B">
      <w:pPr>
        <w:spacing w:after="0"/>
        <w:rPr>
          <w:b/>
          <w:bCs/>
          <w:sz w:val="44"/>
          <w:szCs w:val="44"/>
        </w:rPr>
      </w:pPr>
      <w:r w:rsidRPr="00290EEC">
        <w:rPr>
          <w:b/>
          <w:bCs/>
          <w:sz w:val="44"/>
          <w:szCs w:val="44"/>
        </w:rPr>
        <w:t>ZAŁĄCZNIK NR 7</w:t>
      </w:r>
    </w:p>
    <w:p w14:paraId="21C8CB11" w14:textId="77777777" w:rsidR="004F33A0" w:rsidRDefault="004F33A0" w:rsidP="0001574B">
      <w:pPr>
        <w:spacing w:after="0"/>
        <w:ind w:firstLine="6"/>
        <w:rPr>
          <w:rFonts w:cs="Times New Roman"/>
          <w:b/>
          <w:bCs/>
          <w:sz w:val="44"/>
          <w:szCs w:val="44"/>
        </w:rPr>
      </w:pPr>
      <w:r w:rsidRPr="00290EEC">
        <w:rPr>
          <w:b/>
          <w:bCs/>
          <w:sz w:val="44"/>
          <w:szCs w:val="44"/>
        </w:rPr>
        <w:t>KRYTERIA WYBORU PROJEKTÓW</w:t>
      </w:r>
    </w:p>
    <w:p w14:paraId="2F230DF0" w14:textId="77777777" w:rsidR="004F33A0" w:rsidRPr="004E3AFE" w:rsidRDefault="004F33A0" w:rsidP="0001574B">
      <w:pPr>
        <w:spacing w:after="0"/>
        <w:ind w:firstLine="6"/>
        <w:rPr>
          <w:i/>
          <w:sz w:val="44"/>
          <w:szCs w:val="44"/>
        </w:rPr>
      </w:pPr>
      <w:r w:rsidRPr="00290EEC">
        <w:rPr>
          <w:rFonts w:cs="Times New Roman"/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t xml:space="preserve">OŚ PRIORYTETOWA </w:t>
      </w:r>
      <w:r w:rsidR="004E3AFE" w:rsidRPr="004E3AFE">
        <w:rPr>
          <w:b/>
          <w:bCs/>
          <w:color w:val="000000" w:themeColor="text1"/>
          <w:sz w:val="44"/>
          <w:szCs w:val="44"/>
          <w:lang w:eastAsia="pl-PL"/>
        </w:rPr>
        <w:t>RPO WO 2014-2020</w:t>
      </w:r>
      <w:r w:rsidR="004E3AFE">
        <w:rPr>
          <w:b/>
          <w:bCs/>
          <w:color w:val="000099"/>
          <w:sz w:val="36"/>
          <w:szCs w:val="36"/>
          <w:lang w:eastAsia="pl-PL"/>
        </w:rPr>
        <w:t xml:space="preserve"> </w:t>
      </w:r>
      <w:r w:rsidRPr="004E3AFE">
        <w:rPr>
          <w:bCs/>
          <w:i/>
          <w:sz w:val="44"/>
          <w:szCs w:val="44"/>
        </w:rPr>
        <w:t xml:space="preserve">II </w:t>
      </w:r>
      <w:r w:rsidRPr="004E3AFE">
        <w:rPr>
          <w:i/>
          <w:sz w:val="44"/>
          <w:szCs w:val="44"/>
        </w:rPr>
        <w:t>Konkurencyjna gospodarka</w:t>
      </w:r>
    </w:p>
    <w:p w14:paraId="6EDA83F4" w14:textId="77777777" w:rsidR="004E3AFE" w:rsidRPr="004E3AFE" w:rsidRDefault="004E3AFE" w:rsidP="0001574B">
      <w:pPr>
        <w:spacing w:after="0"/>
        <w:ind w:firstLine="6"/>
        <w:rPr>
          <w:rFonts w:cs="Times New Roman"/>
          <w:b/>
          <w:bCs/>
          <w:color w:val="000000" w:themeColor="text1"/>
          <w:sz w:val="44"/>
          <w:szCs w:val="44"/>
        </w:rPr>
      </w:pPr>
      <w:r w:rsidRPr="004E3AFE">
        <w:rPr>
          <w:b/>
          <w:sz w:val="44"/>
          <w:szCs w:val="44"/>
        </w:rPr>
        <w:t>DZIAŁANIE</w:t>
      </w:r>
      <w:r>
        <w:rPr>
          <w:b/>
          <w:sz w:val="44"/>
          <w:szCs w:val="44"/>
        </w:rPr>
        <w:t xml:space="preserve"> </w:t>
      </w:r>
      <w:r w:rsidRPr="004E3AFE">
        <w:rPr>
          <w:i/>
          <w:color w:val="000000" w:themeColor="text1"/>
          <w:sz w:val="44"/>
          <w:szCs w:val="44"/>
        </w:rPr>
        <w:t>2.1</w:t>
      </w:r>
      <w:r w:rsidRPr="004E3AFE">
        <w:rPr>
          <w:b/>
          <w:i/>
          <w:color w:val="000000" w:themeColor="text1"/>
          <w:sz w:val="44"/>
          <w:szCs w:val="44"/>
        </w:rPr>
        <w:t xml:space="preserve"> </w:t>
      </w:r>
      <w:r w:rsidRPr="004E3AFE">
        <w:rPr>
          <w:i/>
          <w:color w:val="000000" w:themeColor="text1"/>
          <w:sz w:val="44"/>
          <w:szCs w:val="44"/>
        </w:rPr>
        <w:t>Nowe produkty i usługi w MSP</w:t>
      </w:r>
    </w:p>
    <w:p w14:paraId="50052AB1" w14:textId="77777777" w:rsidR="004F33A0" w:rsidRPr="00290EEC" w:rsidRDefault="004F33A0" w:rsidP="001C4BB8">
      <w:pPr>
        <w:spacing w:after="0"/>
        <w:ind w:firstLine="6"/>
        <w:rPr>
          <w:rFonts w:cs="Times New Roman"/>
          <w:b/>
          <w:bCs/>
          <w:sz w:val="44"/>
          <w:szCs w:val="44"/>
        </w:rPr>
      </w:pPr>
      <w:r w:rsidRPr="004E3AFE">
        <w:rPr>
          <w:b/>
          <w:bCs/>
          <w:iCs/>
          <w:sz w:val="44"/>
          <w:szCs w:val="44"/>
        </w:rPr>
        <w:t>PODZIAŁANIE</w:t>
      </w:r>
      <w:r>
        <w:rPr>
          <w:b/>
          <w:bCs/>
          <w:i/>
          <w:iCs/>
          <w:sz w:val="44"/>
          <w:szCs w:val="44"/>
        </w:rPr>
        <w:t xml:space="preserve"> </w:t>
      </w:r>
      <w:r w:rsidRPr="001C4BB8">
        <w:rPr>
          <w:i/>
          <w:iCs/>
          <w:sz w:val="44"/>
          <w:szCs w:val="44"/>
        </w:rPr>
        <w:t>2.1.3 Nowe produkty i usługi w MSP na obszarach przygranicznych</w:t>
      </w:r>
      <w:r w:rsidRPr="00290EEC">
        <w:rPr>
          <w:rFonts w:cs="Times New Roman"/>
          <w:b/>
          <w:bCs/>
          <w:sz w:val="44"/>
          <w:szCs w:val="44"/>
        </w:rPr>
        <w:br/>
      </w:r>
    </w:p>
    <w:p w14:paraId="7143964C" w14:textId="77777777" w:rsidR="004F33A0" w:rsidRPr="004E3AFE" w:rsidRDefault="004F33A0" w:rsidP="00290EEC">
      <w:pPr>
        <w:keepNext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14:paraId="48E9E52F" w14:textId="77777777" w:rsidR="004F33A0" w:rsidRPr="007E2C8C" w:rsidRDefault="004F33A0" w:rsidP="008E4FDD">
      <w:pPr>
        <w:spacing w:after="0" w:line="240" w:lineRule="auto"/>
        <w:ind w:firstLine="6"/>
        <w:rPr>
          <w:b/>
          <w:bCs/>
          <w:sz w:val="28"/>
          <w:szCs w:val="28"/>
        </w:rPr>
      </w:pPr>
      <w:r w:rsidRPr="007E2C8C">
        <w:rPr>
          <w:b/>
          <w:bCs/>
          <w:sz w:val="28"/>
          <w:szCs w:val="28"/>
        </w:rPr>
        <w:t>Wersja nr 1</w:t>
      </w:r>
    </w:p>
    <w:p w14:paraId="0D66351E" w14:textId="075EF853" w:rsidR="004F33A0" w:rsidRDefault="004E3AFE" w:rsidP="00956FBF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</w:rPr>
      </w:pPr>
      <w:r>
        <w:rPr>
          <w:b/>
          <w:bCs/>
          <w:sz w:val="28"/>
          <w:szCs w:val="28"/>
        </w:rPr>
        <w:t xml:space="preserve">Opole, </w:t>
      </w:r>
      <w:r w:rsidR="006561CB">
        <w:rPr>
          <w:b/>
          <w:bCs/>
          <w:sz w:val="28"/>
          <w:szCs w:val="28"/>
        </w:rPr>
        <w:t>marzec 2020 r.</w:t>
      </w:r>
    </w:p>
    <w:p w14:paraId="2510855C" w14:textId="77777777" w:rsidR="004F33A0" w:rsidRDefault="004F33A0">
      <w:pPr>
        <w:jc w:val="center"/>
        <w:rPr>
          <w:b/>
          <w:bCs/>
          <w:color w:val="000099"/>
          <w:sz w:val="36"/>
          <w:szCs w:val="36"/>
        </w:rPr>
      </w:pPr>
      <w:r>
        <w:rPr>
          <w:b/>
          <w:bCs/>
          <w:color w:val="000099"/>
          <w:sz w:val="36"/>
          <w:szCs w:val="36"/>
        </w:rPr>
        <w:t xml:space="preserve">    </w:t>
      </w:r>
    </w:p>
    <w:p w14:paraId="74DA855D" w14:textId="77777777" w:rsidR="003E0AA2" w:rsidRPr="001015B8" w:rsidRDefault="003E0AA2" w:rsidP="003E0AA2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lastRenderedPageBreak/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  <w:bookmarkStart w:id="0" w:name="_GoBack"/>
      <w:bookmarkEnd w:id="0"/>
    </w:p>
    <w:p w14:paraId="7E3B4614" w14:textId="77777777" w:rsidR="003E0AA2" w:rsidRPr="001015B8" w:rsidRDefault="003E0AA2" w:rsidP="003E0AA2">
      <w:pPr>
        <w:rPr>
          <w:b/>
          <w:color w:val="000099"/>
          <w:sz w:val="36"/>
          <w:szCs w:val="36"/>
        </w:rPr>
      </w:pPr>
    </w:p>
    <w:p w14:paraId="42FC72DD" w14:textId="77777777" w:rsidR="003E0AA2" w:rsidRDefault="003E0AA2" w:rsidP="003E0AA2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9CF5D07" w14:textId="77777777" w:rsidR="003E0AA2" w:rsidRPr="001015B8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5330C017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10461770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6BFDD86F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046515BC" w14:textId="77777777" w:rsidR="003E0AA2" w:rsidRPr="00C6186A" w:rsidRDefault="003E0AA2" w:rsidP="003E0AA2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3E0AA2" w:rsidRPr="00C6186A" w14:paraId="49ED72BD" w14:textId="77777777" w:rsidTr="00956FBF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34FF8711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3E0AA2" w:rsidRPr="00C6186A" w14:paraId="340DFF15" w14:textId="77777777" w:rsidTr="00956FBF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35579527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7C01C07F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6A42C557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1E998887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0317686E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3E0AA2" w:rsidRPr="0073524C" w14:paraId="64920838" w14:textId="77777777" w:rsidTr="00956FBF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17FF882C" w14:textId="77777777" w:rsidR="003E0AA2" w:rsidRPr="0073524C" w:rsidRDefault="003E0AA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4117CBAA" w14:textId="77777777" w:rsidR="003E0AA2" w:rsidRPr="0073524C" w:rsidRDefault="003E0AA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48ECFDC4" w14:textId="77777777" w:rsidR="003E0AA2" w:rsidRPr="0073524C" w:rsidRDefault="003E0AA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46D02D35" w14:textId="77777777" w:rsidR="003E0AA2" w:rsidRPr="0073524C" w:rsidRDefault="003E0AA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3B631E66" w14:textId="77777777" w:rsidR="003E0AA2" w:rsidRPr="0073524C" w:rsidRDefault="003E0AA2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E0AA2" w:rsidRPr="00C6186A" w14:paraId="4F9E0342" w14:textId="77777777" w:rsidTr="00956FBF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51522C07" w14:textId="77777777" w:rsidR="003E0AA2" w:rsidRPr="009A56F4" w:rsidRDefault="003E0AA2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586FE0A8" w14:textId="77777777" w:rsidR="003E0AA2" w:rsidRPr="009A56F4" w:rsidRDefault="003E0AA2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570A7E3F" w14:textId="77777777" w:rsidR="003E0AA2" w:rsidRPr="00EB07DF" w:rsidRDefault="003E0AA2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489A2255" w14:textId="77777777" w:rsidR="003E0AA2" w:rsidRPr="008A16C5" w:rsidRDefault="003E0AA2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C2402D9" w14:textId="77777777" w:rsidR="003E0AA2" w:rsidRDefault="003E0AA2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6C8E3537" w14:textId="77777777" w:rsidR="003E0AA2" w:rsidRPr="00B85BE6" w:rsidRDefault="003E0AA2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269C7EE3" w14:textId="77777777" w:rsidR="003E0AA2" w:rsidRPr="00B85BE6" w:rsidRDefault="003E0AA2">
            <w:pPr>
              <w:spacing w:after="0"/>
            </w:pPr>
            <w:r w:rsidRPr="00B85BE6">
              <w:t>o dofinansowanie na podstawie:</w:t>
            </w:r>
          </w:p>
          <w:p w14:paraId="5CBC8056" w14:textId="77777777" w:rsidR="003E0AA2" w:rsidRDefault="003E0AA2">
            <w:pPr>
              <w:numPr>
                <w:ilvl w:val="0"/>
                <w:numId w:val="1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46945416" w14:textId="77777777" w:rsidR="003E0AA2" w:rsidRDefault="003E0AA2">
            <w:pPr>
              <w:numPr>
                <w:ilvl w:val="0"/>
                <w:numId w:val="1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436A9899" w14:textId="77777777" w:rsidR="003E0AA2" w:rsidRDefault="003E0AA2">
            <w:pPr>
              <w:numPr>
                <w:ilvl w:val="0"/>
                <w:numId w:val="1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6B6CFFCB" w14:textId="77777777" w:rsidR="003E0AA2" w:rsidRPr="009A56F4" w:rsidRDefault="003E0AA2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3E0AA2" w:rsidRPr="00C6186A" w14:paraId="5B3FEB86" w14:textId="77777777" w:rsidTr="00956FBF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7BEFE632" w14:textId="77777777" w:rsidR="003E0AA2" w:rsidRPr="009A56F4" w:rsidRDefault="003E0AA2">
            <w:pPr>
              <w:spacing w:after="0"/>
              <w:jc w:val="center"/>
            </w:pPr>
            <w:r w:rsidRPr="009A56F4">
              <w:lastRenderedPageBreak/>
              <w:t>2.</w:t>
            </w:r>
          </w:p>
        </w:tc>
        <w:tc>
          <w:tcPr>
            <w:tcW w:w="1095" w:type="pct"/>
            <w:vAlign w:val="center"/>
          </w:tcPr>
          <w:p w14:paraId="3D5F0998" w14:textId="77777777" w:rsidR="003E0AA2" w:rsidRPr="009A56F4" w:rsidRDefault="003E0AA2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01FFE8C2" w14:textId="77777777" w:rsidR="003E0AA2" w:rsidRPr="009A56F4" w:rsidRDefault="003E0AA2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51911A77" w14:textId="77777777" w:rsidR="003E0AA2" w:rsidRPr="008A16C5" w:rsidRDefault="003E0AA2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6B125B8" w14:textId="77777777" w:rsidR="003E0AA2" w:rsidRDefault="003E0AA2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14:paraId="1500D033" w14:textId="77777777" w:rsidR="003E0AA2" w:rsidRPr="00C53AAA" w:rsidRDefault="003E0AA2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3E0AA2" w:rsidRPr="00C6186A" w14:paraId="05ECE68C" w14:textId="77777777" w:rsidTr="00956FBF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3E3B59F5" w14:textId="77777777" w:rsidR="003E0AA2" w:rsidRPr="009A56F4" w:rsidRDefault="003E0AA2">
            <w:pPr>
              <w:spacing w:after="0"/>
              <w:jc w:val="center"/>
            </w:pPr>
            <w:r w:rsidRPr="009A56F4">
              <w:t>3.</w:t>
            </w:r>
          </w:p>
        </w:tc>
        <w:tc>
          <w:tcPr>
            <w:tcW w:w="1095" w:type="pct"/>
            <w:vAlign w:val="center"/>
          </w:tcPr>
          <w:p w14:paraId="05F6E386" w14:textId="77777777" w:rsidR="003E0AA2" w:rsidRDefault="003E0AA2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14:paraId="6B834526" w14:textId="77777777" w:rsidR="003E0AA2" w:rsidRDefault="003E0AA2">
            <w:pPr>
              <w:spacing w:after="0"/>
            </w:pPr>
            <w:r>
              <w:t>- limitów i ograniczeń w realizacji projektów (jeżeli dotyczy),</w:t>
            </w:r>
          </w:p>
          <w:p w14:paraId="2600A8DC" w14:textId="77777777" w:rsidR="003E0AA2" w:rsidRDefault="003E0AA2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14:paraId="025AC2B0" w14:textId="77777777" w:rsidR="003E0AA2" w:rsidRPr="009A56F4" w:rsidRDefault="003E0AA2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6EEB8757" w14:textId="77777777" w:rsidR="003E0AA2" w:rsidRPr="008A16C5" w:rsidRDefault="003E0AA2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CB417A8" w14:textId="77777777" w:rsidR="003E0AA2" w:rsidRDefault="003E0AA2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03FC6CF7" w14:textId="77777777" w:rsidR="003E0AA2" w:rsidRPr="009A56F4" w:rsidRDefault="003E0AA2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3E0AA2" w14:paraId="1B67FE52" w14:textId="77777777" w:rsidTr="00956FBF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C553FC8" w14:textId="77777777" w:rsidR="003E0AA2" w:rsidRDefault="003E0AA2">
            <w:pPr>
              <w:jc w:val="center"/>
            </w:pPr>
            <w:r>
              <w:lastRenderedPageBreak/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7CBAF8" w14:textId="77777777" w:rsidR="003E0AA2" w:rsidRDefault="003E0AA2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1D715E" w14:textId="77777777" w:rsidR="003E0AA2" w:rsidRDefault="003E0AA2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93029B" w14:textId="77777777" w:rsidR="003E0AA2" w:rsidRDefault="003E0AA2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D7DDE2" w14:textId="77777777" w:rsidR="003E0AA2" w:rsidRDefault="003E0AA2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3E0AA2" w:rsidRPr="007F71AC" w14:paraId="03FCB4AD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7F9453BF" w14:textId="77777777" w:rsidR="003E0AA2" w:rsidRPr="007F71AC" w:rsidRDefault="003E0AA2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14:paraId="785DBCEC" w14:textId="77777777" w:rsidR="003E0AA2" w:rsidRDefault="003E0AA2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3F25915C" w14:textId="77777777" w:rsidR="003E0AA2" w:rsidRDefault="003E0AA2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1F46585B" w14:textId="77777777" w:rsidR="003E0AA2" w:rsidRDefault="003E0AA2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8B85E0B" w14:textId="77777777" w:rsidR="003E0AA2" w:rsidRDefault="003E0AA2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3E0AA2" w:rsidRPr="007F71AC" w14:paraId="3877B8BA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0ABFAD0" w14:textId="77777777" w:rsidR="003E0AA2" w:rsidDel="007A580F" w:rsidRDefault="003E0AA2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14:paraId="30C1A640" w14:textId="77777777" w:rsidR="003E0AA2" w:rsidRPr="001015B8" w:rsidRDefault="003E0AA2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1013B0EE" w14:textId="77777777" w:rsidR="003E0AA2" w:rsidRPr="001015B8" w:rsidRDefault="003E0AA2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5E775F78" w14:textId="77777777" w:rsidR="003E0AA2" w:rsidRPr="001015B8" w:rsidRDefault="003E0AA2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4966399" w14:textId="77777777" w:rsidR="003E0AA2" w:rsidRPr="001015B8" w:rsidRDefault="003E0AA2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3E0AA2" w:rsidRPr="007F71AC" w14:paraId="6E2F550D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3F690BC" w14:textId="77777777" w:rsidR="003E0AA2" w:rsidDel="009623FC" w:rsidRDefault="003E0AA2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14:paraId="051B5BFC" w14:textId="77777777" w:rsidR="003E0AA2" w:rsidRDefault="003E0AA2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05A4844E" w14:textId="77777777" w:rsidR="003E0AA2" w:rsidRPr="00F13886" w:rsidRDefault="003E0AA2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137448D4" w14:textId="77777777" w:rsidR="003E0AA2" w:rsidRPr="007A580F" w:rsidRDefault="003E0AA2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F1AB219" w14:textId="77777777" w:rsidR="003E0AA2" w:rsidRDefault="003E0AA2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3E0AA2" w:rsidRPr="007F71AC" w14:paraId="521110F2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8DECA30" w14:textId="77777777" w:rsidR="003E0AA2" w:rsidDel="009623FC" w:rsidRDefault="003E0AA2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14:paraId="05FF4DA9" w14:textId="77777777" w:rsidR="003E0AA2" w:rsidRDefault="003E0AA2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2E53050B" w14:textId="77777777" w:rsidR="003E0AA2" w:rsidRPr="00F13886" w:rsidRDefault="003E0AA2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41F536C3" w14:textId="77777777" w:rsidR="003E0AA2" w:rsidRPr="007A580F" w:rsidRDefault="003E0AA2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742A06B" w14:textId="77777777" w:rsidR="003E0AA2" w:rsidRDefault="003E0AA2">
            <w:pPr>
              <w:spacing w:after="0"/>
            </w:pPr>
            <w:r>
              <w:t xml:space="preserve">W sytuacji kiedy projekt realizowany jest w partnerstwie, Wnioskodawca zobligowany jest spełniać wymogi utworzenia </w:t>
            </w:r>
            <w:r>
              <w:lastRenderedPageBreak/>
              <w:t>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3E0AA2" w:rsidRPr="007F71AC" w14:paraId="1D380521" w14:textId="77777777" w:rsidTr="00956FBF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73C3F94A" w14:textId="77777777" w:rsidR="003E0AA2" w:rsidRPr="00166DBB" w:rsidRDefault="003E0AA2">
            <w:pPr>
              <w:jc w:val="center"/>
            </w:pPr>
            <w:r w:rsidRPr="00166DBB">
              <w:lastRenderedPageBreak/>
              <w:t>9.</w:t>
            </w:r>
          </w:p>
        </w:tc>
        <w:tc>
          <w:tcPr>
            <w:tcW w:w="1095" w:type="pct"/>
            <w:vAlign w:val="center"/>
          </w:tcPr>
          <w:p w14:paraId="403F82DF" w14:textId="77777777" w:rsidR="003E0AA2" w:rsidRPr="00166DBB" w:rsidRDefault="003E0AA2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5F8C6992" w14:textId="77777777" w:rsidR="003E0AA2" w:rsidRPr="00166DBB" w:rsidRDefault="003E0AA2">
            <w:pPr>
              <w:spacing w:after="0"/>
              <w:jc w:val="center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28BAE799" w14:textId="77777777" w:rsidR="003E0AA2" w:rsidRPr="00166DBB" w:rsidRDefault="003E0AA2">
            <w:pPr>
              <w:spacing w:after="0"/>
              <w:jc w:val="center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5539F17" w14:textId="77777777" w:rsidR="003E0AA2" w:rsidRPr="00166DBB" w:rsidRDefault="003E0AA2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140B0C46" w14:textId="77777777" w:rsidR="003E0AA2" w:rsidRPr="00166DBB" w:rsidRDefault="003E0AA2">
            <w:pPr>
              <w:spacing w:after="0"/>
            </w:pPr>
          </w:p>
          <w:p w14:paraId="06E2A7E2" w14:textId="77777777" w:rsidR="003E0AA2" w:rsidRPr="00166DBB" w:rsidRDefault="003E0AA2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14:paraId="404F4365" w14:textId="77777777" w:rsidR="003E0AA2" w:rsidRPr="00166DBB" w:rsidRDefault="003E0AA2">
            <w:pPr>
              <w:spacing w:after="0"/>
            </w:pPr>
          </w:p>
          <w:p w14:paraId="3BD95FAB" w14:textId="77777777" w:rsidR="003E0AA2" w:rsidRPr="00166DBB" w:rsidRDefault="003E0AA2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 xml:space="preserve"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</w:t>
            </w:r>
            <w:r w:rsidRPr="00166DBB">
              <w:lastRenderedPageBreak/>
              <w:t>występuje jako Wnioskodawca lub Partner ponad limit określony w Regulaminie konkursu.</w:t>
            </w:r>
          </w:p>
        </w:tc>
      </w:tr>
      <w:tr w:rsidR="003E0AA2" w:rsidRPr="00C6186A" w14:paraId="7E0C80C0" w14:textId="77777777" w:rsidTr="00956FBF">
        <w:trPr>
          <w:trHeight w:val="307"/>
        </w:trPr>
        <w:tc>
          <w:tcPr>
            <w:tcW w:w="5000" w:type="pct"/>
            <w:gridSpan w:val="8"/>
            <w:noWrap/>
          </w:tcPr>
          <w:p w14:paraId="09298CF2" w14:textId="77777777" w:rsidR="003E0AA2" w:rsidRDefault="003E0AA2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lastRenderedPageBreak/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  <w:p w14:paraId="1A10DE1B" w14:textId="77777777" w:rsidR="003E0AA2" w:rsidRDefault="003E0AA2">
            <w:pPr>
              <w:spacing w:after="0"/>
              <w:rPr>
                <w:b/>
                <w:sz w:val="18"/>
                <w:szCs w:val="18"/>
              </w:rPr>
            </w:pPr>
          </w:p>
          <w:p w14:paraId="14258282" w14:textId="77777777" w:rsidR="003E0AA2" w:rsidRPr="00883BB2" w:rsidRDefault="003E0AA2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3E0AA2" w:rsidRPr="00C6186A" w14:paraId="5F766D2E" w14:textId="77777777" w:rsidTr="00956FBF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40B4498D" w14:textId="77777777" w:rsidR="003E0AA2" w:rsidRPr="00B85BE6" w:rsidRDefault="003E0AA2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3E0AA2" w:rsidRPr="00C6186A" w14:paraId="665562E2" w14:textId="77777777" w:rsidTr="00956FBF">
        <w:trPr>
          <w:trHeight w:val="307"/>
        </w:trPr>
        <w:tc>
          <w:tcPr>
            <w:tcW w:w="225" w:type="pct"/>
            <w:noWrap/>
            <w:vAlign w:val="center"/>
          </w:tcPr>
          <w:p w14:paraId="5D475813" w14:textId="77777777" w:rsidR="003E0AA2" w:rsidRPr="00883BB2" w:rsidRDefault="003E0AA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150AACFE" w14:textId="77777777" w:rsidR="003E0AA2" w:rsidRPr="00883BB2" w:rsidRDefault="003E0AA2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559B48D1" w14:textId="77777777" w:rsidR="003E0AA2" w:rsidRPr="00883BB2" w:rsidRDefault="003E0A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41454AC6" w14:textId="77777777" w:rsidR="003E0AA2" w:rsidRPr="00883BB2" w:rsidRDefault="003E0A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1A526766" w14:textId="77777777" w:rsidR="003E0AA2" w:rsidRPr="00883BB2" w:rsidRDefault="003E0AA2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74BF6618" w14:textId="361F63DE" w:rsidR="003E0AA2" w:rsidRDefault="00505BB4" w:rsidP="003E0AA2">
      <w:pPr>
        <w:rPr>
          <w:b/>
          <w:color w:val="000099"/>
          <w:sz w:val="24"/>
        </w:rPr>
      </w:pPr>
      <w:r>
        <w:rPr>
          <w:b/>
          <w:color w:val="000099"/>
          <w:sz w:val="24"/>
        </w:rPr>
        <w:br w:type="textWrapping" w:clear="all"/>
      </w:r>
    </w:p>
    <w:p w14:paraId="6DBC996E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75714C2" w14:textId="77777777" w:rsidR="003E0AA2" w:rsidRDefault="003E0AA2" w:rsidP="003E0AA2">
      <w:pPr>
        <w:jc w:val="center"/>
        <w:rPr>
          <w:b/>
          <w:color w:val="000099"/>
          <w:sz w:val="36"/>
          <w:szCs w:val="36"/>
        </w:rPr>
      </w:pPr>
    </w:p>
    <w:p w14:paraId="62C443CC" w14:textId="77777777" w:rsidR="003E0AA2" w:rsidRDefault="003E0AA2" w:rsidP="003E0AA2">
      <w:pPr>
        <w:jc w:val="center"/>
        <w:rPr>
          <w:b/>
          <w:color w:val="000099"/>
          <w:sz w:val="36"/>
          <w:szCs w:val="36"/>
        </w:rPr>
      </w:pPr>
    </w:p>
    <w:p w14:paraId="1E69C38D" w14:textId="77777777" w:rsidR="003E0AA2" w:rsidRDefault="003E0AA2" w:rsidP="003E0AA2">
      <w:pPr>
        <w:rPr>
          <w:b/>
          <w:color w:val="000099"/>
          <w:sz w:val="36"/>
          <w:szCs w:val="36"/>
        </w:rPr>
      </w:pPr>
    </w:p>
    <w:p w14:paraId="5A7FB4EA" w14:textId="77777777" w:rsidR="003E0AA2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704C53CA" w14:textId="77777777" w:rsidR="003E0AA2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3B3763F8" w14:textId="77777777" w:rsidR="003E0AA2" w:rsidRDefault="003E0AA2" w:rsidP="003E0AA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5702F709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27CBFB39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57718336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38C38FBA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416D95A2" w14:textId="77777777" w:rsidR="003E0AA2" w:rsidRDefault="003E0AA2" w:rsidP="003E0AA2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3E0AA2" w:rsidRPr="002F6901" w14:paraId="4186FF8B" w14:textId="77777777" w:rsidTr="00005E85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4123122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8F3B18D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7EF6402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5DC8F3E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9703AA7" w14:textId="77777777" w:rsidR="003E0AA2" w:rsidRDefault="003E0AA2" w:rsidP="00956FBF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3E0AA2" w:rsidRPr="002F6901" w14:paraId="77FB4204" w14:textId="77777777" w:rsidTr="00005E85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3066065" w14:textId="77777777" w:rsidR="003E0AA2" w:rsidRDefault="003E0AA2" w:rsidP="00005E8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6ACE7EB" w14:textId="77777777" w:rsidR="003E0AA2" w:rsidRDefault="003E0AA2" w:rsidP="00005E8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24A0B7F" w14:textId="77777777" w:rsidR="003E0AA2" w:rsidRDefault="003E0AA2" w:rsidP="00005E8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DA7DAE8" w14:textId="77777777" w:rsidR="003E0AA2" w:rsidRDefault="003E0AA2" w:rsidP="00005E8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1B85D2F8" w14:textId="77777777" w:rsidR="003E0AA2" w:rsidRDefault="003E0AA2" w:rsidP="00005E8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E0AA2" w:rsidRPr="002F6901" w14:paraId="733F08E2" w14:textId="77777777" w:rsidTr="00005E85">
        <w:trPr>
          <w:trHeight w:val="644"/>
        </w:trPr>
        <w:tc>
          <w:tcPr>
            <w:tcW w:w="278" w:type="pct"/>
            <w:noWrap/>
            <w:vAlign w:val="center"/>
          </w:tcPr>
          <w:p w14:paraId="7D20900E" w14:textId="77777777" w:rsidR="003E0AA2" w:rsidRDefault="003E0AA2" w:rsidP="003E0AA2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1334" w:type="pct"/>
            <w:vAlign w:val="center"/>
          </w:tcPr>
          <w:p w14:paraId="65436BFC" w14:textId="77777777" w:rsidR="003E0AA2" w:rsidRDefault="003E0AA2" w:rsidP="00005E85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vAlign w:val="center"/>
          </w:tcPr>
          <w:p w14:paraId="669288F9" w14:textId="77777777" w:rsidR="003E0AA2" w:rsidRDefault="003E0AA2" w:rsidP="00005E85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1E9D9DEA" w14:textId="77777777" w:rsidR="003E0AA2" w:rsidRDefault="003E0AA2" w:rsidP="00005E85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1FBFCB3D" w14:textId="77777777" w:rsidR="003E0AA2" w:rsidRDefault="003E0AA2" w:rsidP="00005E85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1BE4A39A" w14:textId="77777777" w:rsidR="003E0AA2" w:rsidRDefault="003E0AA2" w:rsidP="00005E85">
            <w:pPr>
              <w:spacing w:after="0"/>
            </w:pPr>
            <w:r>
              <w:t xml:space="preserve">Kryterium może być weryfikowane na każdym etapie konkursu/ Procedury pozakonkursowej na podstawie zapisów wniosku o dofinansowanie projektu </w:t>
            </w:r>
            <w:r>
              <w:br/>
              <w:t>i załączników do wniosku.</w:t>
            </w:r>
          </w:p>
          <w:p w14:paraId="2D650684" w14:textId="77777777" w:rsidR="003E0AA2" w:rsidRDefault="003E0AA2" w:rsidP="00005E85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17B7B8F1" w14:textId="77777777" w:rsidR="003E0AA2" w:rsidRDefault="003E0AA2" w:rsidP="003E0AA2">
            <w:pPr>
              <w:numPr>
                <w:ilvl w:val="0"/>
                <w:numId w:val="19"/>
              </w:numPr>
              <w:spacing w:after="0"/>
              <w:ind w:left="356"/>
            </w:pPr>
            <w:r>
              <w:t xml:space="preserve">nie mniej niż 7 dni kalendarzowych </w:t>
            </w:r>
            <w:r>
              <w:br/>
              <w:t xml:space="preserve">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7E3EB7DC" w14:textId="77777777" w:rsidR="003E0AA2" w:rsidRDefault="003E0AA2" w:rsidP="003E0AA2">
            <w:pPr>
              <w:numPr>
                <w:ilvl w:val="0"/>
                <w:numId w:val="19"/>
              </w:numPr>
              <w:spacing w:after="0"/>
              <w:ind w:left="356"/>
            </w:pPr>
            <w:r>
              <w:t>nie więcej niż 6 miesięcy.</w:t>
            </w:r>
          </w:p>
          <w:p w14:paraId="4720699C" w14:textId="77777777" w:rsidR="003E0AA2" w:rsidRDefault="003E0AA2" w:rsidP="00005E85">
            <w:r w:rsidRPr="006E182E">
              <w:lastRenderedPageBreak/>
              <w:t xml:space="preserve">Ww. terminy liczone są zgodnie z zasadami doręczania i obliczania terminów, wskazanymi </w:t>
            </w:r>
            <w:r>
              <w:br/>
            </w:r>
            <w:r w:rsidRPr="006E182E">
              <w:t xml:space="preserve">w Regulaminie konkursu/Procedurze pozakonkursowej. </w:t>
            </w:r>
            <w:r>
              <w:t xml:space="preserve"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</w:t>
            </w:r>
            <w:r>
              <w:lastRenderedPageBreak/>
              <w:t>podjąć indywidualną decyzję o wydłużeniu terminu dostarczenia uzupełnień.</w:t>
            </w:r>
          </w:p>
          <w:p w14:paraId="418054B9" w14:textId="77777777" w:rsidR="003E0AA2" w:rsidRDefault="003E0AA2" w:rsidP="00005E85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>
              <w:br/>
              <w:t xml:space="preserve">o dofinansowanie projektu jest spełnienie </w:t>
            </w:r>
            <w:r>
              <w:br/>
              <w:t>ww. kryterium.</w:t>
            </w:r>
          </w:p>
        </w:tc>
      </w:tr>
    </w:tbl>
    <w:p w14:paraId="5444B179" w14:textId="77777777" w:rsidR="003E0AA2" w:rsidRDefault="003E0AA2" w:rsidP="003E0AA2">
      <w:pPr>
        <w:rPr>
          <w:b/>
          <w:sz w:val="36"/>
          <w:szCs w:val="36"/>
        </w:rPr>
      </w:pPr>
      <w:r>
        <w:lastRenderedPageBreak/>
        <w:br w:type="page"/>
      </w:r>
    </w:p>
    <w:p w14:paraId="6A595408" w14:textId="77777777" w:rsidR="003E0AA2" w:rsidRDefault="003E0AA2" w:rsidP="003E0AA2">
      <w:pPr>
        <w:rPr>
          <w:b/>
          <w:sz w:val="36"/>
          <w:szCs w:val="36"/>
        </w:rPr>
      </w:pPr>
    </w:p>
    <w:p w14:paraId="7535C1F2" w14:textId="77777777" w:rsidR="00F821C0" w:rsidRDefault="00F821C0" w:rsidP="003E0AA2">
      <w:pPr>
        <w:rPr>
          <w:b/>
          <w:sz w:val="36"/>
          <w:szCs w:val="36"/>
        </w:rPr>
      </w:pPr>
    </w:p>
    <w:p w14:paraId="7FF9B861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14:paraId="2A235CA6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</w:p>
    <w:p w14:paraId="29A60613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6143E277" w14:textId="77777777" w:rsidR="003E0AA2" w:rsidRPr="001015B8" w:rsidRDefault="003E0AA2" w:rsidP="00F821C0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0453C7BA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1D21CB8B" w14:textId="2A5E4432" w:rsidR="003E0AA2" w:rsidRDefault="003E0AA2" w:rsidP="003E0AA2"/>
    <w:p w14:paraId="7D6AFF90" w14:textId="77777777" w:rsidR="00F821C0" w:rsidRDefault="00F821C0" w:rsidP="003E0AA2"/>
    <w:p w14:paraId="0CDB2982" w14:textId="77777777" w:rsidR="00F821C0" w:rsidRPr="00C6186A" w:rsidRDefault="00F821C0" w:rsidP="003E0AA2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0"/>
        <w:gridCol w:w="1567"/>
        <w:gridCol w:w="2101"/>
        <w:gridCol w:w="7007"/>
      </w:tblGrid>
      <w:tr w:rsidR="003E0AA2" w:rsidRPr="00C6186A" w14:paraId="375E954E" w14:textId="77777777" w:rsidTr="00005E85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348A43FA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3E0AA2" w:rsidRPr="00C6186A" w14:paraId="783BD1E8" w14:textId="77777777" w:rsidTr="00005E85">
        <w:trPr>
          <w:trHeight w:val="595"/>
        </w:trPr>
        <w:tc>
          <w:tcPr>
            <w:tcW w:w="149" w:type="pct"/>
            <w:noWrap/>
          </w:tcPr>
          <w:p w14:paraId="42928FC0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7" w:type="pct"/>
            <w:noWrap/>
          </w:tcPr>
          <w:p w14:paraId="0BA19E5B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9" w:type="pct"/>
          </w:tcPr>
          <w:p w14:paraId="5244C839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51" w:type="pct"/>
          </w:tcPr>
          <w:p w14:paraId="33C21145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4" w:type="pct"/>
          </w:tcPr>
          <w:p w14:paraId="371D4062" w14:textId="77777777" w:rsidR="003E0AA2" w:rsidRPr="001015B8" w:rsidRDefault="003E0AA2" w:rsidP="00956FBF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3E0AA2" w:rsidRPr="00C6186A" w14:paraId="0BD42D1B" w14:textId="77777777" w:rsidTr="00005E85">
        <w:trPr>
          <w:trHeight w:val="255"/>
        </w:trPr>
        <w:tc>
          <w:tcPr>
            <w:tcW w:w="149" w:type="pct"/>
            <w:noWrap/>
          </w:tcPr>
          <w:p w14:paraId="29F0971C" w14:textId="77777777" w:rsidR="003E0AA2" w:rsidRPr="00C415A3" w:rsidRDefault="003E0AA2" w:rsidP="00005E85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7" w:type="pct"/>
            <w:noWrap/>
          </w:tcPr>
          <w:p w14:paraId="0DE1E152" w14:textId="77777777" w:rsidR="003E0AA2" w:rsidRPr="00C415A3" w:rsidRDefault="003E0AA2" w:rsidP="00005E85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9" w:type="pct"/>
          </w:tcPr>
          <w:p w14:paraId="2D8DB998" w14:textId="77777777" w:rsidR="003E0AA2" w:rsidRPr="00C415A3" w:rsidRDefault="003E0AA2" w:rsidP="00005E85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51" w:type="pct"/>
          </w:tcPr>
          <w:p w14:paraId="3115B58A" w14:textId="77777777" w:rsidR="003E0AA2" w:rsidRPr="00C415A3" w:rsidRDefault="003E0AA2" w:rsidP="00005E85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14:paraId="28E24740" w14:textId="77777777" w:rsidR="003E0AA2" w:rsidRPr="00C415A3" w:rsidRDefault="003E0AA2" w:rsidP="00005E85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3E0AA2" w:rsidRPr="00C6186A" w14:paraId="281C779A" w14:textId="77777777" w:rsidTr="00005E85">
        <w:trPr>
          <w:trHeight w:val="477"/>
        </w:trPr>
        <w:tc>
          <w:tcPr>
            <w:tcW w:w="149" w:type="pct"/>
            <w:noWrap/>
          </w:tcPr>
          <w:p w14:paraId="65D329E4" w14:textId="77777777" w:rsidR="003E0AA2" w:rsidRPr="009A56F4" w:rsidRDefault="003E0AA2" w:rsidP="00005E85">
            <w:pPr>
              <w:jc w:val="center"/>
            </w:pPr>
            <w:r w:rsidRPr="009A56F4">
              <w:t>1.</w:t>
            </w:r>
          </w:p>
        </w:tc>
        <w:tc>
          <w:tcPr>
            <w:tcW w:w="1037" w:type="pct"/>
          </w:tcPr>
          <w:p w14:paraId="70FAFBCC" w14:textId="77777777" w:rsidR="003E0AA2" w:rsidRPr="009A56F4" w:rsidRDefault="003E0AA2" w:rsidP="00005E85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9" w:type="pct"/>
          </w:tcPr>
          <w:p w14:paraId="679AB77E" w14:textId="77777777" w:rsidR="003E0AA2" w:rsidRPr="009A56F4" w:rsidRDefault="003E0AA2" w:rsidP="00005E85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357E5CAD" w14:textId="77777777" w:rsidR="003E0AA2" w:rsidRPr="00BA0CA3" w:rsidRDefault="003E0AA2" w:rsidP="00005E85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4BB63502" w14:textId="77777777" w:rsidR="003E0AA2" w:rsidRPr="009A56F4" w:rsidRDefault="003E0AA2" w:rsidP="00005E85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3E0AA2" w:rsidRPr="00C6186A" w14:paraId="4ECE4F1A" w14:textId="77777777" w:rsidTr="00005E85">
        <w:trPr>
          <w:trHeight w:val="850"/>
        </w:trPr>
        <w:tc>
          <w:tcPr>
            <w:tcW w:w="149" w:type="pct"/>
            <w:noWrap/>
          </w:tcPr>
          <w:p w14:paraId="67251BAB" w14:textId="77777777" w:rsidR="003E0AA2" w:rsidRPr="009A56F4" w:rsidRDefault="003E0AA2" w:rsidP="00005E85">
            <w:pPr>
              <w:jc w:val="center"/>
            </w:pPr>
            <w:r w:rsidRPr="009A56F4">
              <w:t>2.</w:t>
            </w:r>
          </w:p>
        </w:tc>
        <w:tc>
          <w:tcPr>
            <w:tcW w:w="1037" w:type="pct"/>
          </w:tcPr>
          <w:p w14:paraId="15A36F54" w14:textId="77777777" w:rsidR="003E0AA2" w:rsidRPr="009A56F4" w:rsidRDefault="003E0AA2" w:rsidP="00005E85">
            <w:r w:rsidRPr="009A56F4">
              <w:t xml:space="preserve">Wykonalność  i efektywność projektu </w:t>
            </w:r>
          </w:p>
        </w:tc>
        <w:tc>
          <w:tcPr>
            <w:tcW w:w="559" w:type="pct"/>
          </w:tcPr>
          <w:p w14:paraId="39F294D3" w14:textId="77777777" w:rsidR="003E0AA2" w:rsidRPr="009A56F4" w:rsidRDefault="003E0AA2" w:rsidP="00005E85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2A443C0B" w14:textId="77777777" w:rsidR="003E0AA2" w:rsidRPr="00BA0CA3" w:rsidRDefault="003E0AA2" w:rsidP="00005E85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6C04039" w14:textId="77777777" w:rsidR="003E0AA2" w:rsidRPr="009A56F4" w:rsidRDefault="003E0AA2" w:rsidP="00005E85">
            <w:pPr>
              <w:spacing w:after="40"/>
            </w:pPr>
            <w:r w:rsidRPr="009A56F4">
              <w:t>Bada się wykonalność projektu wg:</w:t>
            </w:r>
          </w:p>
          <w:p w14:paraId="686C9675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28D4F8D9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0D5B575B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0432EC38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309CCFA0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0AD5F835" w14:textId="77777777" w:rsidR="003E0AA2" w:rsidRPr="009A56F4" w:rsidRDefault="003E0AA2" w:rsidP="00005E85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4D9FBCE1" w14:textId="77777777" w:rsidR="003E0AA2" w:rsidRPr="009A56F4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041DE35A" w14:textId="77777777" w:rsidR="003E0AA2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09A79E7C" w14:textId="77777777" w:rsidR="003E0AA2" w:rsidRDefault="003E0AA2" w:rsidP="003E0AA2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14:paraId="7E77A3A8" w14:textId="77777777" w:rsidR="003E0AA2" w:rsidRPr="009A56F4" w:rsidRDefault="003E0AA2" w:rsidP="00005E85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7BFBF38E" w14:textId="77777777" w:rsidTr="00005E85">
        <w:trPr>
          <w:trHeight w:val="850"/>
        </w:trPr>
        <w:tc>
          <w:tcPr>
            <w:tcW w:w="149" w:type="pct"/>
            <w:noWrap/>
          </w:tcPr>
          <w:p w14:paraId="5BBD8803" w14:textId="77777777" w:rsidR="003E0AA2" w:rsidRDefault="003E0AA2" w:rsidP="00005E85">
            <w:pPr>
              <w:jc w:val="center"/>
            </w:pPr>
            <w:r>
              <w:lastRenderedPageBreak/>
              <w:t>3.</w:t>
            </w:r>
          </w:p>
        </w:tc>
        <w:tc>
          <w:tcPr>
            <w:tcW w:w="1037" w:type="pct"/>
          </w:tcPr>
          <w:p w14:paraId="1117C6B1" w14:textId="77777777" w:rsidR="003E0AA2" w:rsidRDefault="003E0AA2" w:rsidP="00005E85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9" w:type="pct"/>
          </w:tcPr>
          <w:p w14:paraId="582E217B" w14:textId="77777777" w:rsidR="003E0AA2" w:rsidRDefault="003E0AA2" w:rsidP="00005E85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7CC759D3" w14:textId="77777777" w:rsidR="003E0AA2" w:rsidRPr="003152F6" w:rsidRDefault="003E0AA2" w:rsidP="00005E85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6CDF44F" w14:textId="77777777" w:rsidR="003E0AA2" w:rsidRDefault="003E0AA2" w:rsidP="00005E85">
            <w:pPr>
              <w:spacing w:after="40"/>
            </w:pPr>
            <w:r>
              <w:t xml:space="preserve">Bada się: </w:t>
            </w:r>
          </w:p>
          <w:p w14:paraId="26222988" w14:textId="77777777" w:rsidR="003E0AA2" w:rsidRPr="00F63135" w:rsidRDefault="003E0AA2" w:rsidP="003E0AA2">
            <w:pPr>
              <w:pStyle w:val="Akapitzlist"/>
              <w:numPr>
                <w:ilvl w:val="0"/>
                <w:numId w:val="24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07A00E0B" w14:textId="77777777" w:rsidR="003E0AA2" w:rsidRDefault="003E0AA2" w:rsidP="003E0AA2">
            <w:pPr>
              <w:pStyle w:val="Akapitzlist"/>
              <w:numPr>
                <w:ilvl w:val="0"/>
                <w:numId w:val="24"/>
              </w:numPr>
              <w:spacing w:after="40"/>
            </w:pPr>
            <w:r>
              <w:t>efektywność i wykonalność finansową projektu.</w:t>
            </w:r>
          </w:p>
          <w:p w14:paraId="224761FD" w14:textId="77777777" w:rsidR="003E0AA2" w:rsidRDefault="003E0AA2" w:rsidP="00005E85">
            <w:pPr>
              <w:spacing w:after="40"/>
            </w:pPr>
          </w:p>
          <w:p w14:paraId="2786DDE9" w14:textId="77777777" w:rsidR="003E0AA2" w:rsidRPr="00106EDC" w:rsidRDefault="003E0AA2" w:rsidP="00005E85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220E1A72" w14:textId="77777777" w:rsidTr="00005E85">
        <w:trPr>
          <w:trHeight w:val="850"/>
        </w:trPr>
        <w:tc>
          <w:tcPr>
            <w:tcW w:w="149" w:type="pct"/>
            <w:noWrap/>
          </w:tcPr>
          <w:p w14:paraId="0BBB8C78" w14:textId="37FC3DF6" w:rsidR="003E0AA2" w:rsidRPr="009A56F4" w:rsidRDefault="00F821C0" w:rsidP="00005E85">
            <w:pPr>
              <w:jc w:val="center"/>
            </w:pPr>
            <w:r>
              <w:t>4.</w:t>
            </w:r>
          </w:p>
        </w:tc>
        <w:tc>
          <w:tcPr>
            <w:tcW w:w="1037" w:type="pct"/>
          </w:tcPr>
          <w:p w14:paraId="35089111" w14:textId="77777777" w:rsidR="003E0AA2" w:rsidRPr="009A56F4" w:rsidRDefault="003E0AA2" w:rsidP="00005E85">
            <w:r>
              <w:t>Kwalifikowalność wydatków</w:t>
            </w:r>
          </w:p>
        </w:tc>
        <w:tc>
          <w:tcPr>
            <w:tcW w:w="559" w:type="pct"/>
          </w:tcPr>
          <w:p w14:paraId="24B1F8DE" w14:textId="77777777" w:rsidR="003E0AA2" w:rsidRPr="009A56F4" w:rsidRDefault="003E0AA2" w:rsidP="00005E85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5AA51F42" w14:textId="77777777" w:rsidR="003E0AA2" w:rsidRPr="003152F6" w:rsidRDefault="003E0AA2" w:rsidP="00005E85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BAD132D" w14:textId="77777777" w:rsidR="003E0AA2" w:rsidRPr="00106EDC" w:rsidRDefault="003E0AA2" w:rsidP="00005E85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14:paraId="09C563EB" w14:textId="77777777" w:rsidR="003E0AA2" w:rsidRPr="00106EDC" w:rsidRDefault="003E0AA2" w:rsidP="003E0AA2">
            <w:pPr>
              <w:numPr>
                <w:ilvl w:val="0"/>
                <w:numId w:val="6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14:paraId="7496D52E" w14:textId="77777777" w:rsidR="003E0AA2" w:rsidRDefault="003E0AA2" w:rsidP="003E0AA2">
            <w:pPr>
              <w:numPr>
                <w:ilvl w:val="0"/>
                <w:numId w:val="6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597D495C" w14:textId="77777777" w:rsidR="003E0AA2" w:rsidRDefault="003E0AA2" w:rsidP="003E0AA2">
            <w:pPr>
              <w:numPr>
                <w:ilvl w:val="0"/>
                <w:numId w:val="6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14:paraId="36742DCE" w14:textId="77777777" w:rsidR="003E0AA2" w:rsidRPr="009A56F4" w:rsidRDefault="003E0AA2" w:rsidP="00005E85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3E742FAB" w14:textId="77777777" w:rsidTr="00005E85">
        <w:trPr>
          <w:trHeight w:val="644"/>
        </w:trPr>
        <w:tc>
          <w:tcPr>
            <w:tcW w:w="149" w:type="pct"/>
            <w:noWrap/>
          </w:tcPr>
          <w:p w14:paraId="12193C64" w14:textId="77777777" w:rsidR="003E0AA2" w:rsidRDefault="003E0AA2" w:rsidP="00005E85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37" w:type="pct"/>
          </w:tcPr>
          <w:p w14:paraId="6D2E8BE9" w14:textId="77777777" w:rsidR="003E0AA2" w:rsidRPr="009A56F4" w:rsidRDefault="003E0AA2" w:rsidP="00005E85">
            <w:r>
              <w:t>Kwalifikowalność wydatków w zakresie finansowo-ekonomicznym</w:t>
            </w:r>
          </w:p>
        </w:tc>
        <w:tc>
          <w:tcPr>
            <w:tcW w:w="559" w:type="pct"/>
          </w:tcPr>
          <w:p w14:paraId="2DBA63B4" w14:textId="77777777" w:rsidR="003E0AA2" w:rsidRPr="009A56F4" w:rsidRDefault="003E0AA2" w:rsidP="00005E85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  <w:noWrap/>
          </w:tcPr>
          <w:p w14:paraId="628FC62F" w14:textId="77777777" w:rsidR="003E0AA2" w:rsidRPr="003152F6" w:rsidRDefault="003E0AA2" w:rsidP="00005E85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40B2D217" w14:textId="77777777" w:rsidR="003E0AA2" w:rsidRDefault="003E0AA2" w:rsidP="00005E85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14:paraId="27328E1B" w14:textId="77777777" w:rsidR="003E0AA2" w:rsidRDefault="003E0AA2" w:rsidP="003E0AA2">
            <w:pPr>
              <w:pStyle w:val="Akapitzlist"/>
              <w:numPr>
                <w:ilvl w:val="0"/>
                <w:numId w:val="25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14:paraId="59825BCD" w14:textId="77777777" w:rsidR="003E0AA2" w:rsidRPr="00F63135" w:rsidRDefault="003E0AA2" w:rsidP="003E0AA2">
            <w:pPr>
              <w:pStyle w:val="Akapitzlist"/>
              <w:numPr>
                <w:ilvl w:val="0"/>
                <w:numId w:val="25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14:paraId="7908B7F0" w14:textId="77777777" w:rsidR="003E0AA2" w:rsidRDefault="003E0AA2" w:rsidP="003E0AA2">
            <w:pPr>
              <w:pStyle w:val="Akapitzlist"/>
              <w:numPr>
                <w:ilvl w:val="0"/>
                <w:numId w:val="25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14:paraId="5E8564AD" w14:textId="77777777" w:rsidR="003E0AA2" w:rsidRPr="009A56F4" w:rsidRDefault="003E0AA2" w:rsidP="00005E85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6862445F" w14:textId="77777777" w:rsidTr="00005E85">
        <w:trPr>
          <w:trHeight w:val="644"/>
        </w:trPr>
        <w:tc>
          <w:tcPr>
            <w:tcW w:w="149" w:type="pct"/>
            <w:noWrap/>
          </w:tcPr>
          <w:p w14:paraId="0A557F67" w14:textId="77777777" w:rsidR="003E0AA2" w:rsidRPr="009A56F4" w:rsidRDefault="003E0AA2" w:rsidP="00005E85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7" w:type="pct"/>
          </w:tcPr>
          <w:p w14:paraId="0D054273" w14:textId="77777777" w:rsidR="003E0AA2" w:rsidRPr="009A56F4" w:rsidRDefault="003E0AA2" w:rsidP="00005E85">
            <w:r w:rsidRPr="009A56F4">
              <w:t>Projekt spełnia zasady udzielania pomocy publicznej</w:t>
            </w:r>
          </w:p>
        </w:tc>
        <w:tc>
          <w:tcPr>
            <w:tcW w:w="559" w:type="pct"/>
          </w:tcPr>
          <w:p w14:paraId="1DD2F9D1" w14:textId="77777777" w:rsidR="003E0AA2" w:rsidRPr="009A56F4" w:rsidRDefault="003E0AA2" w:rsidP="00005E85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  <w:noWrap/>
          </w:tcPr>
          <w:p w14:paraId="41C677B4" w14:textId="77777777" w:rsidR="003E0AA2" w:rsidRPr="00BA0CA3" w:rsidRDefault="003E0AA2" w:rsidP="00005E85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5EB17BE" w14:textId="77777777" w:rsidR="003E0AA2" w:rsidRPr="009A56F4" w:rsidRDefault="003E0AA2" w:rsidP="00005E85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56FACEAE" w14:textId="77777777" w:rsidR="003E0AA2" w:rsidRDefault="003E0AA2" w:rsidP="00005E85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14:paraId="6ED7D062" w14:textId="77777777" w:rsidR="003E0AA2" w:rsidRPr="009A56F4" w:rsidRDefault="003E0AA2" w:rsidP="00005E85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6B0C35B3" w14:textId="77777777" w:rsidTr="00005E85">
        <w:trPr>
          <w:trHeight w:val="479"/>
        </w:trPr>
        <w:tc>
          <w:tcPr>
            <w:tcW w:w="149" w:type="pct"/>
            <w:noWrap/>
          </w:tcPr>
          <w:p w14:paraId="1CE5EB9F" w14:textId="77777777" w:rsidR="003E0AA2" w:rsidRPr="009A56F4" w:rsidRDefault="003E0AA2" w:rsidP="00005E85">
            <w:pPr>
              <w:jc w:val="center"/>
            </w:pPr>
            <w:r>
              <w:lastRenderedPageBreak/>
              <w:t>7</w:t>
            </w:r>
            <w:r w:rsidRPr="009A56F4">
              <w:t>.</w:t>
            </w:r>
          </w:p>
        </w:tc>
        <w:tc>
          <w:tcPr>
            <w:tcW w:w="1037" w:type="pct"/>
          </w:tcPr>
          <w:p w14:paraId="3B8CF6F2" w14:textId="77777777" w:rsidR="003E0AA2" w:rsidRPr="009A56F4" w:rsidRDefault="003E0AA2" w:rsidP="00005E85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9" w:type="pct"/>
          </w:tcPr>
          <w:p w14:paraId="29EA86FE" w14:textId="77777777" w:rsidR="003E0AA2" w:rsidRPr="009A56F4" w:rsidRDefault="003E0AA2" w:rsidP="00005E85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25499963" w14:textId="77777777" w:rsidR="003E0AA2" w:rsidRPr="00BA0CA3" w:rsidRDefault="003E0AA2" w:rsidP="00005E85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38E4003" w14:textId="77777777" w:rsidR="003E0AA2" w:rsidRPr="009A56F4" w:rsidRDefault="003E0AA2" w:rsidP="00005E85">
            <w:pPr>
              <w:spacing w:after="40"/>
            </w:pPr>
            <w:r w:rsidRPr="009A56F4">
              <w:t>Bada się trwałość projektu:</w:t>
            </w:r>
          </w:p>
          <w:p w14:paraId="533A6CC9" w14:textId="77777777" w:rsidR="003E0AA2" w:rsidRPr="009A56F4" w:rsidRDefault="003E0AA2" w:rsidP="003E0AA2">
            <w:pPr>
              <w:numPr>
                <w:ilvl w:val="0"/>
                <w:numId w:val="23"/>
              </w:numPr>
              <w:spacing w:after="0" w:line="240" w:lineRule="auto"/>
            </w:pPr>
            <w:r w:rsidRPr="009A56F4">
              <w:t>instytucjonalną,</w:t>
            </w:r>
          </w:p>
          <w:p w14:paraId="036C2F9E" w14:textId="77777777" w:rsidR="003E0AA2" w:rsidRPr="009A56F4" w:rsidRDefault="003E0AA2" w:rsidP="003E0AA2">
            <w:pPr>
              <w:numPr>
                <w:ilvl w:val="0"/>
                <w:numId w:val="23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686B76A5" w14:textId="77777777" w:rsidR="003E0AA2" w:rsidRDefault="003E0AA2" w:rsidP="00005E85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7DB38542" w14:textId="77777777" w:rsidR="003E0AA2" w:rsidRPr="009A56F4" w:rsidRDefault="003E0AA2" w:rsidP="00005E85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391532CE" w14:textId="77777777" w:rsidTr="00005E85">
        <w:trPr>
          <w:trHeight w:val="479"/>
        </w:trPr>
        <w:tc>
          <w:tcPr>
            <w:tcW w:w="149" w:type="pct"/>
            <w:noWrap/>
          </w:tcPr>
          <w:p w14:paraId="4E7516A0" w14:textId="77777777" w:rsidR="003E0AA2" w:rsidRDefault="003E0AA2" w:rsidP="00005E85">
            <w:pPr>
              <w:jc w:val="center"/>
            </w:pPr>
            <w:r>
              <w:t>8.</w:t>
            </w:r>
          </w:p>
        </w:tc>
        <w:tc>
          <w:tcPr>
            <w:tcW w:w="1037" w:type="pct"/>
          </w:tcPr>
          <w:p w14:paraId="7CF1E90A" w14:textId="77777777" w:rsidR="003E0AA2" w:rsidRDefault="003E0AA2" w:rsidP="00005E85">
            <w:r>
              <w:t>Finansowa trwałość projektu</w:t>
            </w:r>
          </w:p>
        </w:tc>
        <w:tc>
          <w:tcPr>
            <w:tcW w:w="559" w:type="pct"/>
          </w:tcPr>
          <w:p w14:paraId="67861A91" w14:textId="77777777" w:rsidR="003E0AA2" w:rsidRPr="009A56F4" w:rsidRDefault="003E0AA2" w:rsidP="00005E85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1EB62949" w14:textId="77777777" w:rsidR="003E0AA2" w:rsidRPr="003152F6" w:rsidRDefault="003E0AA2" w:rsidP="00005E85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4D5A8B9E" w14:textId="77777777" w:rsidR="003E0AA2" w:rsidRDefault="003E0AA2" w:rsidP="00005E85">
            <w:pPr>
              <w:spacing w:after="40"/>
            </w:pPr>
            <w:r>
              <w:t>Bada się finansową trwałość projektu.</w:t>
            </w:r>
          </w:p>
          <w:p w14:paraId="25AB0BC9" w14:textId="77777777" w:rsidR="003E0AA2" w:rsidRDefault="003E0AA2" w:rsidP="00005E85">
            <w:pPr>
              <w:spacing w:after="40"/>
            </w:pPr>
          </w:p>
          <w:p w14:paraId="2DEFDA43" w14:textId="77777777" w:rsidR="003E0AA2" w:rsidRDefault="003E0AA2" w:rsidP="00005E85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659517AD" w14:textId="77777777" w:rsidR="003E0AA2" w:rsidRDefault="003E0AA2" w:rsidP="00005E85">
            <w:pPr>
              <w:spacing w:after="40"/>
            </w:pPr>
          </w:p>
          <w:p w14:paraId="23BA31CC" w14:textId="77777777" w:rsidR="003E0AA2" w:rsidRPr="009A56F4" w:rsidRDefault="003E0AA2" w:rsidP="00005E85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3E0AA2" w:rsidRPr="00C6186A" w14:paraId="69A9ACA6" w14:textId="77777777" w:rsidTr="00005E85">
        <w:trPr>
          <w:trHeight w:val="3700"/>
        </w:trPr>
        <w:tc>
          <w:tcPr>
            <w:tcW w:w="149" w:type="pct"/>
            <w:noWrap/>
          </w:tcPr>
          <w:p w14:paraId="7D4ADE8D" w14:textId="77777777" w:rsidR="003E0AA2" w:rsidRPr="009A56F4" w:rsidRDefault="003E0AA2" w:rsidP="00005E85">
            <w:pPr>
              <w:jc w:val="center"/>
            </w:pPr>
            <w:r>
              <w:lastRenderedPageBreak/>
              <w:t>9</w:t>
            </w:r>
            <w:r w:rsidRPr="009A56F4">
              <w:t>.</w:t>
            </w:r>
          </w:p>
        </w:tc>
        <w:tc>
          <w:tcPr>
            <w:tcW w:w="1037" w:type="pct"/>
          </w:tcPr>
          <w:p w14:paraId="3C48BFA2" w14:textId="77777777" w:rsidR="003E0AA2" w:rsidRPr="009A56F4" w:rsidRDefault="003E0AA2" w:rsidP="00005E85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559" w:type="pct"/>
          </w:tcPr>
          <w:p w14:paraId="4DEC7FCB" w14:textId="77777777" w:rsidR="003E0AA2" w:rsidRPr="009A56F4" w:rsidRDefault="003E0AA2" w:rsidP="00005E85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04EF75B4" w14:textId="77777777" w:rsidR="003E0AA2" w:rsidRPr="00BA0CA3" w:rsidRDefault="003E0AA2" w:rsidP="00005E85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1831D88" w14:textId="77777777" w:rsidR="003E0AA2" w:rsidRDefault="003E0AA2" w:rsidP="00005E85">
            <w:pPr>
              <w:spacing w:after="0"/>
              <w:jc w:val="both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14:paraId="4E10CB83" w14:textId="77777777" w:rsidR="003E0AA2" w:rsidRDefault="003E0AA2" w:rsidP="00005E85">
            <w:pPr>
              <w:spacing w:after="0"/>
              <w:jc w:val="both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 xml:space="preserve">w treści wniosku o dofinansowanie. Neutralność produktu projektu musi </w:t>
            </w:r>
            <w:r>
              <w:lastRenderedPageBreak/>
              <w:t>wynikać z zapisów wniosku o dofinansowanie. W takim przypadku kryterium uznaje się za spełnione.</w:t>
            </w:r>
          </w:p>
          <w:p w14:paraId="755C4A03" w14:textId="77777777" w:rsidR="003E0AA2" w:rsidRDefault="003E0AA2" w:rsidP="00005E85">
            <w:pPr>
              <w:spacing w:after="0"/>
              <w:jc w:val="both"/>
            </w:pPr>
          </w:p>
          <w:p w14:paraId="709044BB" w14:textId="77777777" w:rsidR="003E0AA2" w:rsidRPr="009A56F4" w:rsidRDefault="003E0AA2" w:rsidP="00005E85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53151FFD" w14:textId="77777777" w:rsidTr="00005E85">
        <w:trPr>
          <w:trHeight w:val="564"/>
        </w:trPr>
        <w:tc>
          <w:tcPr>
            <w:tcW w:w="149" w:type="pct"/>
            <w:noWrap/>
          </w:tcPr>
          <w:p w14:paraId="2D5139BE" w14:textId="77777777" w:rsidR="003E0AA2" w:rsidRDefault="003E0AA2" w:rsidP="00005E85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037" w:type="pct"/>
          </w:tcPr>
          <w:p w14:paraId="2020F4E8" w14:textId="77777777" w:rsidR="003E0AA2" w:rsidRPr="00331F29" w:rsidRDefault="003E0AA2" w:rsidP="00005E85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559" w:type="pct"/>
          </w:tcPr>
          <w:p w14:paraId="2B603BAE" w14:textId="77777777" w:rsidR="003E0AA2" w:rsidRPr="00331F29" w:rsidRDefault="003E0AA2" w:rsidP="00005E85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25DE3C0F" w14:textId="77777777" w:rsidR="003E0AA2" w:rsidRPr="00BA0CA3" w:rsidRDefault="003E0AA2" w:rsidP="00005E8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9B2C79E" w14:textId="77777777" w:rsidR="003E0AA2" w:rsidRDefault="003E0AA2" w:rsidP="00005E85">
            <w:pPr>
              <w:spacing w:after="0"/>
              <w:jc w:val="both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3AA0CCC5" w14:textId="77777777" w:rsidR="003E0AA2" w:rsidRDefault="003E0AA2" w:rsidP="00005E85">
            <w:pPr>
              <w:spacing w:after="0"/>
              <w:jc w:val="both"/>
            </w:pPr>
            <w:r>
              <w:t xml:space="preserve">Dopuszcza się w uzasadnionych przypadkach, neutralny wpływ projektu na zasadę równości szans mężczyzn i kobiet. Jeżeli Wnioskodawca uznaje, że  projekt ma neutralny wpływ na realizację tej zasady, wówczas taka deklaracja </w:t>
            </w:r>
            <w:r>
              <w:lastRenderedPageBreak/>
              <w:t>wraz z uzasadnieniem powinna być zamieszczona w treści wniosku o dofinansowanie. Neutralność projektu musi wynikać z zapisów wniosku o dofinansowanie. W takim przypadku kryterium uznaje się za spełnione.</w:t>
            </w:r>
          </w:p>
          <w:p w14:paraId="45DC6946" w14:textId="77777777" w:rsidR="003E0AA2" w:rsidRDefault="003E0AA2" w:rsidP="00005E85">
            <w:pPr>
              <w:spacing w:after="0"/>
              <w:jc w:val="both"/>
            </w:pPr>
          </w:p>
          <w:p w14:paraId="33BF75C0" w14:textId="77777777" w:rsidR="003E0AA2" w:rsidRPr="00331F29" w:rsidRDefault="003E0AA2" w:rsidP="00005E85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58BAF300" w14:textId="77777777" w:rsidTr="00005E85">
        <w:trPr>
          <w:trHeight w:val="564"/>
        </w:trPr>
        <w:tc>
          <w:tcPr>
            <w:tcW w:w="149" w:type="pct"/>
            <w:noWrap/>
          </w:tcPr>
          <w:p w14:paraId="6C79138F" w14:textId="77777777" w:rsidR="003E0AA2" w:rsidRDefault="003E0AA2" w:rsidP="00005E8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037" w:type="pct"/>
          </w:tcPr>
          <w:p w14:paraId="7BF04F4E" w14:textId="77777777" w:rsidR="003E0AA2" w:rsidRPr="00331F29" w:rsidRDefault="003E0AA2" w:rsidP="00005E85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559" w:type="pct"/>
          </w:tcPr>
          <w:p w14:paraId="4D1F5500" w14:textId="77777777" w:rsidR="003E0AA2" w:rsidRPr="00331F29" w:rsidRDefault="003E0AA2" w:rsidP="00005E85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460CCFF8" w14:textId="77777777" w:rsidR="003E0AA2" w:rsidRPr="00BA0CA3" w:rsidRDefault="003E0AA2" w:rsidP="00005E8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493374E" w14:textId="77777777" w:rsidR="003E0AA2" w:rsidRDefault="003E0AA2" w:rsidP="00005E85">
            <w:pPr>
              <w:spacing w:after="0"/>
              <w:jc w:val="both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4EBD9FD9" w14:textId="77777777" w:rsidR="003E0AA2" w:rsidRDefault="003E0AA2" w:rsidP="00005E85">
            <w:pPr>
              <w:spacing w:after="0"/>
              <w:jc w:val="both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</w:r>
            <w:r>
              <w:lastRenderedPageBreak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14:paraId="5BAA330E" w14:textId="77777777" w:rsidR="003E0AA2" w:rsidRDefault="003E0AA2" w:rsidP="00005E85">
            <w:pPr>
              <w:spacing w:after="0"/>
              <w:jc w:val="both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14:paraId="2B757727" w14:textId="77777777" w:rsidR="003E0AA2" w:rsidRDefault="003E0AA2" w:rsidP="00005E85">
            <w:pPr>
              <w:spacing w:after="0"/>
              <w:jc w:val="both"/>
            </w:pPr>
          </w:p>
          <w:p w14:paraId="5468EF8E" w14:textId="77777777" w:rsidR="003E0AA2" w:rsidRPr="00331F29" w:rsidRDefault="003E0AA2" w:rsidP="00005E85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:rsidRPr="00C6186A" w14:paraId="6C0A07CE" w14:textId="77777777" w:rsidTr="00005E85">
        <w:trPr>
          <w:trHeight w:val="564"/>
        </w:trPr>
        <w:tc>
          <w:tcPr>
            <w:tcW w:w="149" w:type="pct"/>
            <w:noWrap/>
          </w:tcPr>
          <w:p w14:paraId="17092DBB" w14:textId="77777777" w:rsidR="003E0AA2" w:rsidRPr="009A56F4" w:rsidRDefault="003E0AA2" w:rsidP="00005E85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037" w:type="pct"/>
          </w:tcPr>
          <w:p w14:paraId="562C1388" w14:textId="77777777" w:rsidR="003E0AA2" w:rsidRPr="00331F29" w:rsidRDefault="003E0AA2" w:rsidP="00005E85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9" w:type="pct"/>
          </w:tcPr>
          <w:p w14:paraId="73F635E0" w14:textId="77777777" w:rsidR="003E0AA2" w:rsidRPr="00331F29" w:rsidRDefault="003E0AA2" w:rsidP="00005E85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51" w:type="pct"/>
          </w:tcPr>
          <w:p w14:paraId="477DBAAD" w14:textId="77777777" w:rsidR="003E0AA2" w:rsidRPr="00BA0CA3" w:rsidRDefault="003E0AA2" w:rsidP="00005E85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3D6F52B1" w14:textId="77777777" w:rsidR="003E0AA2" w:rsidRDefault="003E0AA2" w:rsidP="00005E85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72C433F4" w14:textId="77777777" w:rsidR="003E0AA2" w:rsidRDefault="003E0AA2" w:rsidP="00005E85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14:paraId="5C85FF62" w14:textId="77777777" w:rsidTr="00005E85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7DA66E4" w14:textId="77777777" w:rsidR="003E0AA2" w:rsidRDefault="003E0AA2" w:rsidP="00005E85">
            <w:pPr>
              <w:jc w:val="center"/>
            </w:pPr>
            <w:r>
              <w:t>13.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0AA18CF" w14:textId="77777777" w:rsidR="003E0AA2" w:rsidRDefault="003E0AA2" w:rsidP="00005E85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886B130" w14:textId="77777777" w:rsidR="003E0AA2" w:rsidRDefault="003E0AA2" w:rsidP="00005E85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2485F2B" w14:textId="77777777" w:rsidR="003E0AA2" w:rsidRDefault="003E0AA2" w:rsidP="00005E8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77E191" w14:textId="77777777" w:rsidR="003E0AA2" w:rsidRDefault="003E0AA2" w:rsidP="00005E85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5B1555B6" w14:textId="77777777" w:rsidR="003E0AA2" w:rsidRDefault="003E0AA2" w:rsidP="00005E85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14:paraId="5A70AD1E" w14:textId="77777777" w:rsidTr="00005E85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1BA32B65" w14:textId="77777777" w:rsidR="003E0AA2" w:rsidRDefault="003E0AA2" w:rsidP="00005E8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C47E88" w14:textId="77777777" w:rsidR="003E0AA2" w:rsidRDefault="003E0AA2" w:rsidP="00005E85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6371420" w14:textId="77777777" w:rsidR="003E0AA2" w:rsidRDefault="003E0AA2" w:rsidP="00005E85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A0BFEF9" w14:textId="77777777" w:rsidR="003E0AA2" w:rsidRDefault="003E0AA2" w:rsidP="00005E85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94146C9" w14:textId="77777777" w:rsidR="003E0AA2" w:rsidRDefault="003E0AA2" w:rsidP="00005E85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38456CEE" w14:textId="77777777" w:rsidR="003E0AA2" w:rsidRDefault="003E0AA2" w:rsidP="00005E85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3E0AA2" w14:paraId="4C581818" w14:textId="77777777" w:rsidTr="00005E85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FAE3CC1" w14:textId="77777777" w:rsidR="003E0AA2" w:rsidRDefault="003E0AA2" w:rsidP="00005E85">
            <w:pPr>
              <w:jc w:val="center"/>
            </w:pPr>
            <w:r>
              <w:t>15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A5D7E52" w14:textId="77777777" w:rsidR="003E0AA2" w:rsidRDefault="003E0AA2" w:rsidP="00005E85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FC3F131" w14:textId="77777777" w:rsidR="003E0AA2" w:rsidRDefault="003E0AA2" w:rsidP="00005E85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B08EA1A" w14:textId="77777777" w:rsidR="003E0AA2" w:rsidRDefault="003E0AA2" w:rsidP="00005E85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009A051" w14:textId="77777777" w:rsidR="003E0AA2" w:rsidRDefault="003E0AA2" w:rsidP="00005E85">
            <w:pPr>
              <w:spacing w:after="120"/>
              <w:jc w:val="both"/>
            </w:pPr>
            <w:r>
              <w:t>Termin zakończenia finansowej realizacji projektu nie może wykraczać poza 24 miesiące od orientacyjnej daty rozstrzygnięcia konkursu, jednak nie później niż do 30 czerwca 2023 roku. W uzasadnionych przypadkach na wniosek Beneficjenta IOK może wyrazić zgodę na wydłużenie wskazanego we wniosku okresu realizacji projektu. Ocena projektu może skutkować skierowaniem do jednorazowego uzupełnienia/poprawienia.</w:t>
            </w:r>
          </w:p>
        </w:tc>
      </w:tr>
    </w:tbl>
    <w:p w14:paraId="6AA1344C" w14:textId="77777777" w:rsidR="003E0AA2" w:rsidRDefault="003E0AA2" w:rsidP="003E0AA2">
      <w:pPr>
        <w:jc w:val="center"/>
        <w:rPr>
          <w:b/>
          <w:sz w:val="36"/>
          <w:szCs w:val="36"/>
        </w:rPr>
      </w:pPr>
    </w:p>
    <w:p w14:paraId="456030CF" w14:textId="77777777" w:rsidR="003E0AA2" w:rsidRPr="00C6186A" w:rsidRDefault="003E0AA2" w:rsidP="003E0AA2">
      <w:pPr>
        <w:jc w:val="center"/>
        <w:rPr>
          <w:b/>
          <w:sz w:val="36"/>
          <w:szCs w:val="36"/>
        </w:rPr>
      </w:pPr>
    </w:p>
    <w:p w14:paraId="493082C1" w14:textId="1F9A269E" w:rsidR="003E0AA2" w:rsidRDefault="003E0AA2" w:rsidP="003E0AA2">
      <w:pPr>
        <w:spacing w:after="0" w:line="240" w:lineRule="auto"/>
        <w:rPr>
          <w:b/>
          <w:color w:val="0033CC"/>
          <w:sz w:val="36"/>
          <w:szCs w:val="36"/>
        </w:rPr>
      </w:pPr>
    </w:p>
    <w:p w14:paraId="0D8D6A23" w14:textId="77777777"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052D6A27" w14:textId="77777777"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3A4E1ECE" w14:textId="77777777" w:rsidR="007B659A" w:rsidRDefault="007B659A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620086FF" w14:textId="77777777" w:rsidR="004F33A0" w:rsidRPr="00D57431" w:rsidRDefault="004F33A0" w:rsidP="007038B2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bCs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4947CD63" w14:textId="77777777" w:rsidR="004F33A0" w:rsidRDefault="004F33A0" w:rsidP="007038B2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14:paraId="629F2641" w14:textId="77777777" w:rsidR="004F33A0" w:rsidRPr="004E3AFE" w:rsidRDefault="004F33A0" w:rsidP="004E3AFE">
      <w:pPr>
        <w:spacing w:after="0" w:line="240" w:lineRule="auto"/>
        <w:rPr>
          <w:b/>
          <w:bCs/>
          <w:color w:val="000099"/>
          <w:sz w:val="36"/>
          <w:szCs w:val="36"/>
          <w:lang w:eastAsia="pl-PL"/>
        </w:rPr>
      </w:pPr>
      <w:r>
        <w:rPr>
          <w:b/>
          <w:bCs/>
          <w:color w:val="000099"/>
          <w:sz w:val="36"/>
          <w:szCs w:val="36"/>
          <w:lang w:eastAsia="pl-PL"/>
        </w:rPr>
        <w:t>OŚ PRIORYTETOWA II RPO WO 2014-2020</w:t>
      </w:r>
      <w:r w:rsidR="004E3AFE">
        <w:rPr>
          <w:b/>
          <w:bCs/>
          <w:color w:val="000099"/>
          <w:sz w:val="36"/>
          <w:szCs w:val="36"/>
          <w:lang w:eastAsia="pl-PL"/>
        </w:rPr>
        <w:t xml:space="preserve"> </w:t>
      </w:r>
      <w:r>
        <w:rPr>
          <w:b/>
          <w:bCs/>
          <w:color w:val="000099"/>
          <w:sz w:val="36"/>
          <w:szCs w:val="36"/>
          <w:lang w:eastAsia="pl-PL"/>
        </w:rPr>
        <w:t>KONKURENCYJNA GOSPODARKA</w:t>
      </w:r>
    </w:p>
    <w:p w14:paraId="0E8B7CE8" w14:textId="77777777" w:rsidR="004F33A0" w:rsidRDefault="004F33A0" w:rsidP="007038B2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14:paraId="18439C56" w14:textId="77777777" w:rsidR="004F33A0" w:rsidRDefault="004F33A0" w:rsidP="007038B2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  <w:lang w:eastAsia="pl-PL"/>
        </w:rPr>
      </w:pPr>
      <w:r>
        <w:rPr>
          <w:b/>
          <w:bCs/>
          <w:color w:val="000099"/>
          <w:sz w:val="36"/>
          <w:szCs w:val="36"/>
          <w:lang w:eastAsia="pl-PL"/>
        </w:rPr>
        <w:t>DZIAŁANIE 2.1 NOWE PRODUKTY I USŁUGI W MSP</w:t>
      </w:r>
    </w:p>
    <w:p w14:paraId="74D150BA" w14:textId="77777777" w:rsidR="004F33A0" w:rsidRDefault="004F33A0" w:rsidP="007038B2">
      <w:pPr>
        <w:spacing w:after="0" w:line="240" w:lineRule="auto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14:paraId="1D12E656" w14:textId="77777777" w:rsidR="004F33A0" w:rsidRPr="00F223A9" w:rsidRDefault="004F33A0" w:rsidP="007038B2">
      <w:pPr>
        <w:spacing w:after="0" w:line="240" w:lineRule="auto"/>
        <w:rPr>
          <w:rFonts w:cs="Times New Roman"/>
          <w:color w:val="000099"/>
          <w:sz w:val="36"/>
          <w:szCs w:val="36"/>
          <w:lang w:eastAsia="pl-PL"/>
        </w:rPr>
      </w:pPr>
      <w:r>
        <w:rPr>
          <w:b/>
          <w:bCs/>
          <w:color w:val="000099"/>
          <w:sz w:val="36"/>
          <w:szCs w:val="36"/>
          <w:lang w:eastAsia="pl-PL"/>
        </w:rPr>
        <w:t>PODDZIAŁANIE 2.1.3 NOWE PRODUKTY I USŁUGI W MSP NA OBSZARACH PRZYGRANICZNYCH</w:t>
      </w:r>
    </w:p>
    <w:p w14:paraId="791B20F8" w14:textId="77777777" w:rsidR="004F33A0" w:rsidRDefault="004F33A0" w:rsidP="00FA419E">
      <w:pPr>
        <w:spacing w:after="0" w:line="240" w:lineRule="auto"/>
        <w:jc w:val="center"/>
        <w:rPr>
          <w:rFonts w:cs="Times New Roman"/>
          <w:b/>
          <w:bCs/>
          <w:color w:val="000099"/>
          <w:sz w:val="36"/>
          <w:szCs w:val="36"/>
          <w:lang w:eastAsia="pl-PL"/>
        </w:rPr>
      </w:pPr>
    </w:p>
    <w:p w14:paraId="20CCBEFC" w14:textId="77777777" w:rsidR="004F33A0" w:rsidRDefault="004F33A0">
      <w:pPr>
        <w:rPr>
          <w:rFonts w:cs="Times New Roman"/>
          <w:u w:val="single"/>
        </w:rPr>
      </w:pPr>
    </w:p>
    <w:p w14:paraId="19CCD000" w14:textId="77777777" w:rsidR="001C48C1" w:rsidRDefault="001C48C1" w:rsidP="001C48C1">
      <w:pPr>
        <w:spacing w:after="0" w:line="240" w:lineRule="auto"/>
        <w:rPr>
          <w:rFonts w:cs="Times New Roman"/>
          <w:u w:val="single"/>
        </w:rPr>
      </w:pPr>
    </w:p>
    <w:p w14:paraId="6078DC3B" w14:textId="77777777" w:rsidR="001C48C1" w:rsidRDefault="001C48C1" w:rsidP="001C48C1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61544340" w14:textId="77777777" w:rsidR="001C48C1" w:rsidRDefault="001C48C1" w:rsidP="001C48C1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tbl>
      <w:tblPr>
        <w:tblW w:w="15290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27"/>
        <w:gridCol w:w="1415"/>
        <w:gridCol w:w="868"/>
        <w:gridCol w:w="1617"/>
        <w:gridCol w:w="366"/>
        <w:gridCol w:w="1276"/>
        <w:gridCol w:w="1843"/>
        <w:gridCol w:w="71"/>
        <w:gridCol w:w="7307"/>
      </w:tblGrid>
      <w:tr w:rsidR="001C48C1" w:rsidRPr="00FA0AE2" w14:paraId="5D32EC86" w14:textId="77777777" w:rsidTr="00005E85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14:paraId="78A4D161" w14:textId="77777777" w:rsidR="001C48C1" w:rsidRPr="00FA0AE2" w:rsidRDefault="001C48C1" w:rsidP="00005E85">
            <w:pPr>
              <w:ind w:right="34"/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 xml:space="preserve">Oś priorytetowa 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66015BFD" w14:textId="77777777" w:rsidR="001C48C1" w:rsidRPr="00FA0AE2" w:rsidRDefault="001C48C1" w:rsidP="00005E85">
            <w:pPr>
              <w:ind w:right="34"/>
              <w:rPr>
                <w:b/>
              </w:rPr>
            </w:pPr>
            <w:r w:rsidRPr="00FA0AE2">
              <w:rPr>
                <w:b/>
                <w:color w:val="000099"/>
              </w:rPr>
              <w:t>II Konkurencyjna gospodarka</w:t>
            </w:r>
            <w:r w:rsidRPr="00FA0AE2">
              <w:rPr>
                <w:b/>
              </w:rPr>
              <w:t xml:space="preserve"> </w:t>
            </w:r>
          </w:p>
        </w:tc>
      </w:tr>
      <w:tr w:rsidR="001C48C1" w:rsidRPr="00FA0AE2" w14:paraId="7F9D1F19" w14:textId="77777777" w:rsidTr="00005E85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5A8B4F0" w14:textId="77777777" w:rsidR="001C48C1" w:rsidRPr="00FA0AE2" w:rsidRDefault="001C48C1" w:rsidP="00005E85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Działanie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34321003" w14:textId="77777777" w:rsidR="001C48C1" w:rsidRPr="00FA0AE2" w:rsidRDefault="001C48C1" w:rsidP="00005E85">
            <w:pPr>
              <w:ind w:right="34"/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2.1 Nowe produkty i usługi w MSP</w:t>
            </w:r>
          </w:p>
        </w:tc>
      </w:tr>
      <w:tr w:rsidR="001C48C1" w:rsidRPr="00FA0AE2" w14:paraId="72AAB1FF" w14:textId="77777777" w:rsidTr="00005E85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9BF0462" w14:textId="77777777" w:rsidR="001C48C1" w:rsidRPr="00FA0AE2" w:rsidRDefault="001C48C1" w:rsidP="00005E85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Poddziałanie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4017F8A5" w14:textId="77777777" w:rsidR="001C48C1" w:rsidRPr="00FA0AE2" w:rsidRDefault="001C48C1" w:rsidP="00005E85">
            <w:pPr>
              <w:ind w:right="34"/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2.1.3 Nowe produkty i usługi w MSP na obszarach przygranicznych</w:t>
            </w:r>
          </w:p>
        </w:tc>
      </w:tr>
      <w:tr w:rsidR="001C48C1" w:rsidRPr="00FA0AE2" w14:paraId="31B469E8" w14:textId="77777777" w:rsidTr="00005E85">
        <w:trPr>
          <w:trHeight w:val="326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97B7E99" w14:textId="77777777" w:rsidR="001C48C1" w:rsidRPr="00FA0AE2" w:rsidRDefault="001C48C1" w:rsidP="00956FBF">
            <w:r w:rsidRPr="00FA0AE2">
              <w:rPr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1C48C1" w:rsidRPr="00FA0AE2" w14:paraId="61591EC8" w14:textId="77777777" w:rsidTr="00005E85">
        <w:trPr>
          <w:trHeight w:val="66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14FB734" w14:textId="77777777" w:rsidR="001C48C1" w:rsidRPr="00FA0AE2" w:rsidRDefault="001C48C1" w:rsidP="00956FBF">
            <w:pPr>
              <w:ind w:right="-179"/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LP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A344280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Nazwa kryterium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1E7DEAC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Źródło informacji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75652D7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Charakter kryterium W/B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5B4BA3A" w14:textId="77777777" w:rsidR="001C48C1" w:rsidRPr="00FA0AE2" w:rsidRDefault="001C48C1" w:rsidP="00956FBF">
            <w:pPr>
              <w:ind w:right="-108"/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Definicja</w:t>
            </w:r>
          </w:p>
        </w:tc>
      </w:tr>
      <w:tr w:rsidR="001C48C1" w:rsidRPr="00FA0AE2" w14:paraId="3961389F" w14:textId="77777777" w:rsidTr="00005E85">
        <w:trPr>
          <w:trHeight w:val="388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2FEC516" w14:textId="77777777" w:rsidR="001C48C1" w:rsidRPr="00FA0AE2" w:rsidRDefault="001C48C1" w:rsidP="00005E85">
            <w:pPr>
              <w:ind w:right="-179"/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2DB9C14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DFFA938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40BB039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4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14:paraId="4F743D51" w14:textId="77777777" w:rsidR="001C48C1" w:rsidRPr="00FA0AE2" w:rsidRDefault="001C48C1" w:rsidP="00005E85">
            <w:pPr>
              <w:jc w:val="center"/>
              <w:rPr>
                <w:color w:val="0000CC"/>
              </w:rPr>
            </w:pPr>
            <w:r w:rsidRPr="00FA0AE2">
              <w:rPr>
                <w:color w:val="000099"/>
              </w:rPr>
              <w:t>5</w:t>
            </w:r>
          </w:p>
        </w:tc>
      </w:tr>
      <w:tr w:rsidR="001C48C1" w:rsidRPr="00FA0AE2" w14:paraId="2E8D145B" w14:textId="77777777" w:rsidTr="00005E85">
        <w:trPr>
          <w:trHeight w:val="396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1C610B0" w14:textId="77777777" w:rsidR="001C48C1" w:rsidRPr="00FA0AE2" w:rsidRDefault="001C48C1" w:rsidP="00005E85">
            <w:pPr>
              <w:ind w:right="-179"/>
              <w:rPr>
                <w:color w:val="FF0000"/>
              </w:rPr>
            </w:pPr>
            <w:r w:rsidRPr="00FA0AE2">
              <w:t>1.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67B237B" w14:textId="77777777" w:rsidR="001C48C1" w:rsidRPr="00FA0AE2" w:rsidRDefault="001C48C1" w:rsidP="00005E85">
            <w:pPr>
              <w:autoSpaceDE w:val="0"/>
              <w:snapToGrid w:val="0"/>
            </w:pPr>
            <w:r w:rsidRPr="00FA0AE2">
              <w:t>Projekt spełnia kryteria inwestycji początkowej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D0CDC9B" w14:textId="77777777" w:rsidR="001C48C1" w:rsidRPr="00FA0AE2" w:rsidRDefault="001C48C1" w:rsidP="00005E85">
            <w:pPr>
              <w:jc w:val="center"/>
              <w:rPr>
                <w:bCs/>
                <w:color w:val="FF0000"/>
              </w:rPr>
            </w:pPr>
            <w:r w:rsidRPr="00FA0AE2">
              <w:rPr>
                <w:color w:val="000000"/>
              </w:rPr>
              <w:t xml:space="preserve">Wniosek wraz </w:t>
            </w:r>
            <w:r w:rsidRPr="00FA0AE2">
              <w:rPr>
                <w:color w:val="000000"/>
              </w:rPr>
              <w:br/>
              <w:t>z załącznikami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178059E" w14:textId="77777777" w:rsidR="001C48C1" w:rsidRPr="00FA0AE2" w:rsidRDefault="001C48C1" w:rsidP="00005E85">
            <w:pPr>
              <w:jc w:val="center"/>
            </w:pPr>
            <w:r w:rsidRPr="00FA0AE2">
              <w:t>Bezwzględny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7C5A09" w14:textId="77777777" w:rsidR="001C48C1" w:rsidRDefault="001C48C1" w:rsidP="00005E85">
            <w:pPr>
              <w:autoSpaceDE w:val="0"/>
              <w:snapToGrid w:val="0"/>
            </w:pPr>
          </w:p>
          <w:p w14:paraId="1196EABB" w14:textId="77777777" w:rsidR="001C48C1" w:rsidRPr="00FA0AE2" w:rsidRDefault="001C48C1" w:rsidP="00005E85">
            <w:pPr>
              <w:autoSpaceDE w:val="0"/>
              <w:snapToGrid w:val="0"/>
            </w:pPr>
            <w:r w:rsidRPr="00FA0AE2">
              <w:t xml:space="preserve">Zgodnie z zapisami Rozporządzenia Ministra Infrastruktury i Rozwoju </w:t>
            </w:r>
            <w:r w:rsidRPr="00FA0AE2">
              <w:br/>
              <w:t>z dnia 3 września 2015 r. w sprawie udzielania regionalnej pomocy inwestycyjnej w ramach regionalnych programów operacyjnych na lata 2014-2020.</w:t>
            </w:r>
          </w:p>
          <w:p w14:paraId="56F921A8" w14:textId="4EB754EC" w:rsidR="001C48C1" w:rsidRPr="00FA0AE2" w:rsidRDefault="001C48C1" w:rsidP="00CE7221">
            <w:pPr>
              <w:autoSpaceDE w:val="0"/>
              <w:snapToGrid w:val="0"/>
            </w:pPr>
            <w:r w:rsidRPr="00FA0AE2">
              <w:t>Kryterium dotyczy projektów objętych Regionalną Pomocą Inwestycyjną.</w:t>
            </w:r>
          </w:p>
        </w:tc>
      </w:tr>
      <w:tr w:rsidR="001C48C1" w:rsidRPr="00FA0AE2" w14:paraId="46620B7F" w14:textId="77777777" w:rsidTr="00CE7221">
        <w:trPr>
          <w:trHeight w:val="1387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552B73B" w14:textId="77777777" w:rsidR="001C48C1" w:rsidRPr="00FA0AE2" w:rsidRDefault="001C48C1" w:rsidP="00005E85">
            <w:pPr>
              <w:ind w:right="-179"/>
            </w:pPr>
            <w:r>
              <w:t>2.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14C39EA" w14:textId="77777777" w:rsidR="001C48C1" w:rsidRPr="00FA0AE2" w:rsidRDefault="001C48C1" w:rsidP="00005E85">
            <w:pPr>
              <w:autoSpaceDE w:val="0"/>
              <w:snapToGrid w:val="0"/>
            </w:pPr>
            <w:r w:rsidRPr="0071324E">
              <w:t>Lokalizacja projektu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45673A3" w14:textId="77777777" w:rsidR="001C48C1" w:rsidRDefault="001C48C1" w:rsidP="00005E85">
            <w:pPr>
              <w:spacing w:after="0"/>
              <w:rPr>
                <w:color w:val="000000"/>
              </w:rPr>
            </w:pPr>
            <w:r w:rsidRPr="0071324E">
              <w:rPr>
                <w:color w:val="000000"/>
              </w:rPr>
              <w:t>Wniosek wraz</w:t>
            </w:r>
          </w:p>
          <w:p w14:paraId="639F25CE" w14:textId="77777777" w:rsidR="001C48C1" w:rsidRPr="00FA0AE2" w:rsidRDefault="001C48C1" w:rsidP="00005E85">
            <w:pPr>
              <w:spacing w:after="0"/>
              <w:rPr>
                <w:color w:val="000000"/>
              </w:rPr>
            </w:pPr>
            <w:r w:rsidRPr="0071324E">
              <w:rPr>
                <w:color w:val="000000"/>
              </w:rPr>
              <w:t>z załącznikami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B7A4339" w14:textId="77777777" w:rsidR="001C48C1" w:rsidRPr="00FA0AE2" w:rsidRDefault="001C48C1" w:rsidP="00005E85">
            <w:r w:rsidRPr="0071324E">
              <w:t>Bezwzględny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71D76B" w14:textId="77777777" w:rsidR="001C48C1" w:rsidRDefault="001C48C1" w:rsidP="00005E85">
            <w:pPr>
              <w:autoSpaceDE w:val="0"/>
              <w:snapToGrid w:val="0"/>
            </w:pPr>
            <w:r w:rsidRPr="0071324E">
              <w:t>Projekt realizowany jest na terenach przygranicznych, tj. w powiecie nyskim, prudnickim lub głubczyckim, zgodnie z zapisami Regionalnego Programu Operacyjnego Województwa Opolskiego na lata 2014 – 2020</w:t>
            </w:r>
            <w:r>
              <w:t>.</w:t>
            </w:r>
          </w:p>
        </w:tc>
      </w:tr>
      <w:tr w:rsidR="001C48C1" w:rsidRPr="00FA0AE2" w14:paraId="0C7A3AA8" w14:textId="77777777" w:rsidTr="00005E85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A5FE8FE" w14:textId="77777777" w:rsidR="001C48C1" w:rsidRPr="00FA0AE2" w:rsidRDefault="001C48C1" w:rsidP="00956FBF">
            <w:r w:rsidRPr="00FA0AE2">
              <w:rPr>
                <w:b/>
                <w:color w:val="000099"/>
              </w:rPr>
              <w:t>Kryteria merytoryczne szczegółowe (punktowane)</w:t>
            </w:r>
          </w:p>
        </w:tc>
      </w:tr>
      <w:tr w:rsidR="001C48C1" w:rsidRPr="00FA0AE2" w14:paraId="35E83E05" w14:textId="77777777" w:rsidTr="00005E85">
        <w:trPr>
          <w:trHeight w:val="79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8290577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8C3762D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D999549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800CB70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1897130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0C80EB0" w14:textId="77777777" w:rsidR="001C48C1" w:rsidRPr="00FA0AE2" w:rsidRDefault="001C48C1" w:rsidP="00956FBF">
            <w:pPr>
              <w:ind w:right="-108"/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Definicja</w:t>
            </w:r>
          </w:p>
        </w:tc>
      </w:tr>
      <w:tr w:rsidR="001C48C1" w:rsidRPr="00FA0AE2" w14:paraId="3EEC1AE6" w14:textId="77777777" w:rsidTr="00005E85">
        <w:trPr>
          <w:trHeight w:val="273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9A0159E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lastRenderedPageBreak/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D6A1308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969026E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C8F1EC8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199CE348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2C8081D" w14:textId="77777777" w:rsidR="001C48C1" w:rsidRPr="00FA0AE2" w:rsidRDefault="001C48C1" w:rsidP="00005E85">
            <w:pPr>
              <w:jc w:val="center"/>
              <w:rPr>
                <w:color w:val="0000CC"/>
              </w:rPr>
            </w:pPr>
            <w:r w:rsidRPr="00FA0AE2">
              <w:rPr>
                <w:color w:val="000099"/>
              </w:rPr>
              <w:t>6</w:t>
            </w:r>
          </w:p>
        </w:tc>
      </w:tr>
      <w:tr w:rsidR="001C48C1" w:rsidRPr="00FA0AE2" w14:paraId="1A5CCE54" w14:textId="77777777" w:rsidTr="00B76B2F">
        <w:trPr>
          <w:trHeight w:val="2591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2D0C5A5" w14:textId="77777777" w:rsidR="001C48C1" w:rsidRPr="00FA0AE2" w:rsidRDefault="001C48C1" w:rsidP="00005E85">
            <w:pPr>
              <w:jc w:val="center"/>
            </w:pPr>
            <w:r w:rsidRPr="00FA0AE2">
              <w:t>1.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E3B077C" w14:textId="77777777" w:rsidR="001C48C1" w:rsidRPr="00FA0AE2" w:rsidRDefault="001C48C1" w:rsidP="00005E85">
            <w:pPr>
              <w:rPr>
                <w:lang w:eastAsia="pl-PL"/>
              </w:rPr>
            </w:pPr>
            <w:r w:rsidRPr="00FA0AE2">
              <w:rPr>
                <w:lang w:eastAsia="pl-PL"/>
              </w:rPr>
              <w:t>Projekt realizowany jest na obszarze  specjalizacji regionalnych wskazanych w RSIWO2020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99AF0E5" w14:textId="77777777" w:rsidR="001C48C1" w:rsidRPr="00FA0AE2" w:rsidRDefault="001C48C1" w:rsidP="00005E85">
            <w:pPr>
              <w:jc w:val="center"/>
              <w:rPr>
                <w:color w:val="000000"/>
              </w:rPr>
            </w:pPr>
            <w:r w:rsidRPr="00FA0AE2">
              <w:rPr>
                <w:color w:val="000000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81871A9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t>3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CCD2C85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t xml:space="preserve">0 – 2 pkt 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631D922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</w:p>
          <w:p w14:paraId="7163DFFD" w14:textId="77777777" w:rsidR="001C48C1" w:rsidRPr="00FA0AE2" w:rsidRDefault="001C48C1" w:rsidP="00005E85">
            <w:pPr>
              <w:spacing w:after="0" w:line="240" w:lineRule="auto"/>
              <w:ind w:left="668" w:hanging="668"/>
              <w:rPr>
                <w:lang w:eastAsia="pl-PL"/>
              </w:rPr>
            </w:pPr>
            <w:r w:rsidRPr="00FA0AE2">
              <w:rPr>
                <w:lang w:eastAsia="pl-PL"/>
              </w:rPr>
              <w:t xml:space="preserve">0 pkt – projekt </w:t>
            </w:r>
            <w:r w:rsidRPr="00FA0AE2">
              <w:rPr>
                <w:u w:val="single"/>
                <w:lang w:eastAsia="pl-PL"/>
              </w:rPr>
              <w:t>nie dotyczy</w:t>
            </w:r>
            <w:r w:rsidRPr="00FA0AE2">
              <w:rPr>
                <w:lang w:eastAsia="pl-PL"/>
              </w:rPr>
              <w:t xml:space="preserve"> inteligentnych specjalizacji  wskazanych w RSIWO2020</w:t>
            </w:r>
            <w:r>
              <w:rPr>
                <w:lang w:eastAsia="pl-PL"/>
              </w:rPr>
              <w:t xml:space="preserve"> (Dokument przyjęty przez Zarząd Województwa Opolskiego uchwałą nr 36/2017 z dnia 10 kwietnia 2017 r.)</w:t>
            </w:r>
            <w:r w:rsidRPr="00FA0AE2">
              <w:rPr>
                <w:lang w:eastAsia="pl-PL"/>
              </w:rPr>
              <w:t>;</w:t>
            </w:r>
          </w:p>
          <w:p w14:paraId="1F94E9D1" w14:textId="77777777" w:rsidR="001C48C1" w:rsidRPr="00FA0AE2" w:rsidRDefault="001C48C1" w:rsidP="00005E85">
            <w:pPr>
              <w:spacing w:after="0" w:line="240" w:lineRule="auto"/>
              <w:ind w:left="668" w:hanging="668"/>
              <w:rPr>
                <w:lang w:eastAsia="pl-PL"/>
              </w:rPr>
            </w:pPr>
          </w:p>
          <w:p w14:paraId="2EDAC8F9" w14:textId="77777777" w:rsidR="001C48C1" w:rsidRPr="00FA0AE2" w:rsidRDefault="001C48C1" w:rsidP="00005E85">
            <w:pPr>
              <w:snapToGrid w:val="0"/>
              <w:spacing w:after="40"/>
            </w:pPr>
            <w:r w:rsidRPr="00FA0AE2">
              <w:rPr>
                <w:lang w:eastAsia="pl-PL"/>
              </w:rPr>
              <w:t xml:space="preserve">2 pkt - projekt </w:t>
            </w:r>
            <w:r w:rsidRPr="00FA0AE2">
              <w:rPr>
                <w:u w:val="single"/>
                <w:lang w:eastAsia="pl-PL"/>
              </w:rPr>
              <w:t>dotyczy</w:t>
            </w:r>
            <w:r w:rsidRPr="00FA0AE2">
              <w:rPr>
                <w:lang w:eastAsia="pl-PL"/>
              </w:rPr>
              <w:t xml:space="preserve"> inteligentnych specjalizacji  wskazanych </w:t>
            </w:r>
            <w:r w:rsidRPr="00FA0AE2">
              <w:rPr>
                <w:lang w:eastAsia="pl-PL"/>
              </w:rPr>
              <w:br/>
              <w:t>w RSIWO2020</w:t>
            </w:r>
            <w:r>
              <w:rPr>
                <w:lang w:eastAsia="pl-PL"/>
              </w:rPr>
              <w:t xml:space="preserve"> (Dokument przyjęty przez Zarząd Województwa Opolskiego uchwałą nr 36/2017 z dnia 10 kwietnia 2017 r.)</w:t>
            </w:r>
            <w:r w:rsidRPr="00FA0AE2">
              <w:rPr>
                <w:lang w:eastAsia="pl-PL"/>
              </w:rPr>
              <w:t>.</w:t>
            </w:r>
          </w:p>
        </w:tc>
      </w:tr>
      <w:tr w:rsidR="001C48C1" w:rsidRPr="00FA0AE2" w14:paraId="4A1B8C72" w14:textId="77777777" w:rsidTr="00B76B2F">
        <w:trPr>
          <w:trHeight w:val="962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5642622" w14:textId="77777777" w:rsidR="001C48C1" w:rsidRPr="00FA0AE2" w:rsidRDefault="001C48C1" w:rsidP="00005E85">
            <w:pPr>
              <w:jc w:val="center"/>
              <w:rPr>
                <w:color w:val="FF0000"/>
              </w:rPr>
            </w:pPr>
            <w:r w:rsidRPr="00FA0AE2">
              <w:t>2.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E17DA58" w14:textId="77777777" w:rsidR="001C48C1" w:rsidRPr="00FA0AE2" w:rsidRDefault="001C48C1" w:rsidP="00005E85">
            <w:pPr>
              <w:rPr>
                <w:lang w:eastAsia="pl-PL"/>
              </w:rPr>
            </w:pPr>
            <w:r w:rsidRPr="00FA0AE2">
              <w:t xml:space="preserve">Wdrożenie innowacji wypracowanych </w:t>
            </w:r>
            <w:r w:rsidRPr="00FA0AE2">
              <w:br/>
              <w:t>w ramach Osi Priorytetowej I (OP I)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4201C57" w14:textId="77777777" w:rsidR="001C48C1" w:rsidRPr="00FA0AE2" w:rsidRDefault="001C48C1" w:rsidP="00005E85">
            <w:pPr>
              <w:jc w:val="center"/>
              <w:rPr>
                <w:color w:val="000000"/>
              </w:rPr>
            </w:pPr>
            <w:r w:rsidRPr="00FA0AE2">
              <w:rPr>
                <w:color w:val="000000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EEBFC30" w14:textId="77777777" w:rsidR="001C48C1" w:rsidRPr="00FA0AE2" w:rsidRDefault="001C48C1" w:rsidP="00005E85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E369B53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t xml:space="preserve">0  lub 2 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F1897A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</w:p>
          <w:p w14:paraId="703414B7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  <w:r w:rsidRPr="00FA0AE2">
              <w:t xml:space="preserve">0 pkt – przedmiotem projektu nie jest wdrażanie innowacji produktowych, procesowych, marketingowych lub organizacyjnych, wypracowanych </w:t>
            </w:r>
            <w:r w:rsidRPr="00FA0AE2">
              <w:br/>
              <w:t>w ramach OP I.</w:t>
            </w:r>
          </w:p>
          <w:p w14:paraId="190B9304" w14:textId="77777777" w:rsidR="001C48C1" w:rsidRPr="00FA0AE2" w:rsidRDefault="001C48C1" w:rsidP="00005E85">
            <w:pPr>
              <w:spacing w:after="0" w:line="240" w:lineRule="auto"/>
            </w:pPr>
          </w:p>
          <w:p w14:paraId="6C13AE88" w14:textId="77777777" w:rsidR="001C48C1" w:rsidRPr="00FA0AE2" w:rsidRDefault="001C48C1" w:rsidP="00005E85">
            <w:pPr>
              <w:snapToGrid w:val="0"/>
            </w:pPr>
            <w:r w:rsidRPr="00FA0AE2">
              <w:t xml:space="preserve">2 pkt </w:t>
            </w:r>
            <w:r w:rsidRPr="00C44A44">
              <w:t xml:space="preserve"> – </w:t>
            </w:r>
            <w:r w:rsidRPr="00FA0AE2">
              <w:t xml:space="preserve"> przedmiotem projektu jest wdrażanie innowacji produktowych, procesowych, marketingowych lub organizacyjnych, wypracowanych </w:t>
            </w:r>
            <w:r w:rsidRPr="00FA0AE2">
              <w:br/>
              <w:t>w ramach OP I</w:t>
            </w:r>
          </w:p>
        </w:tc>
      </w:tr>
      <w:tr w:rsidR="001C48C1" w:rsidRPr="00FA0AE2" w14:paraId="5EDAE064" w14:textId="77777777" w:rsidTr="00005E85">
        <w:trPr>
          <w:trHeight w:val="425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DE7C0C4" w14:textId="77777777" w:rsidR="001C48C1" w:rsidRPr="00FA0AE2" w:rsidRDefault="001C48C1" w:rsidP="00956FBF">
            <w:r w:rsidRPr="00FA0AE2">
              <w:rPr>
                <w:b/>
                <w:color w:val="000099"/>
              </w:rPr>
              <w:t>Kryteria merytoryczne szczegółowe (punktowane)</w:t>
            </w:r>
          </w:p>
        </w:tc>
      </w:tr>
      <w:tr w:rsidR="001C48C1" w:rsidRPr="00FA0AE2" w14:paraId="061BC49D" w14:textId="77777777" w:rsidTr="00005E85">
        <w:trPr>
          <w:trHeight w:val="67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DDF3738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7561F7B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E029E1B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5784547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2069BF9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29A5781" w14:textId="77777777" w:rsidR="001C48C1" w:rsidRPr="00FA0AE2" w:rsidRDefault="001C48C1" w:rsidP="00956FBF">
            <w:pPr>
              <w:ind w:right="-108"/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Definicja</w:t>
            </w:r>
          </w:p>
        </w:tc>
      </w:tr>
      <w:tr w:rsidR="001C48C1" w:rsidRPr="00FA0AE2" w14:paraId="4531A5C4" w14:textId="77777777" w:rsidTr="00005E85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2526FDB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F9A26EF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7D47AC3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D765FCE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71466149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40F2CAD" w14:textId="77777777" w:rsidR="001C48C1" w:rsidRPr="00FA0AE2" w:rsidRDefault="001C48C1" w:rsidP="00005E85">
            <w:pPr>
              <w:jc w:val="center"/>
              <w:rPr>
                <w:color w:val="0000CC"/>
              </w:rPr>
            </w:pPr>
            <w:r w:rsidRPr="00FA0AE2">
              <w:rPr>
                <w:color w:val="000099"/>
              </w:rPr>
              <w:t>6</w:t>
            </w:r>
          </w:p>
        </w:tc>
      </w:tr>
      <w:tr w:rsidR="001C48C1" w:rsidRPr="00FA0AE2" w14:paraId="05165A72" w14:textId="77777777" w:rsidTr="00005E85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CB11D88" w14:textId="77777777" w:rsidR="001C48C1" w:rsidRPr="00FA0AE2" w:rsidRDefault="001C48C1" w:rsidP="00005E85">
            <w:pPr>
              <w:jc w:val="center"/>
            </w:pPr>
            <w:r w:rsidRPr="00FA0AE2">
              <w:lastRenderedPageBreak/>
              <w:t>3.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1C6AF44" w14:textId="77777777" w:rsidR="001C48C1" w:rsidRPr="00FA0AE2" w:rsidRDefault="001C48C1" w:rsidP="00005E85">
            <w:pPr>
              <w:rPr>
                <w:lang w:eastAsia="pl-PL"/>
              </w:rPr>
            </w:pPr>
            <w:r w:rsidRPr="00FA0AE2">
              <w:rPr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E3E9AC5" w14:textId="77777777" w:rsidR="001C48C1" w:rsidRPr="00FA0AE2" w:rsidRDefault="001C48C1" w:rsidP="00005E85">
            <w:pPr>
              <w:jc w:val="center"/>
            </w:pPr>
            <w:r w:rsidRPr="00FA0AE2">
              <w:t xml:space="preserve">Wniosek wraz </w:t>
            </w:r>
            <w:r w:rsidRPr="00FA0AE2"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2C453F4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50D5900E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rPr>
                <w:lang w:eastAsia="zh-CN"/>
              </w:rPr>
              <w:t>0 - 3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044FD0" w14:textId="77777777" w:rsidR="001C48C1" w:rsidRPr="00FA0AE2" w:rsidRDefault="001C48C1" w:rsidP="00005E85">
            <w:pPr>
              <w:spacing w:after="0" w:line="240" w:lineRule="auto"/>
              <w:rPr>
                <w:lang w:eastAsia="zh-CN"/>
              </w:rPr>
            </w:pPr>
          </w:p>
          <w:p w14:paraId="0D3EEA54" w14:textId="77777777" w:rsidR="001C48C1" w:rsidRPr="00FA0AE2" w:rsidRDefault="001C48C1" w:rsidP="00005E85">
            <w:pPr>
              <w:spacing w:after="0" w:line="240" w:lineRule="auto"/>
              <w:rPr>
                <w:lang w:eastAsia="zh-CN"/>
              </w:rPr>
            </w:pPr>
          </w:p>
          <w:p w14:paraId="41B052F6" w14:textId="77777777" w:rsidR="001C48C1" w:rsidRPr="00FA0AE2" w:rsidRDefault="001C48C1" w:rsidP="00005E85">
            <w:pPr>
              <w:spacing w:after="0" w:line="240" w:lineRule="auto"/>
              <w:rPr>
                <w:lang w:eastAsia="zh-CN"/>
              </w:rPr>
            </w:pPr>
          </w:p>
          <w:p w14:paraId="246B74EC" w14:textId="77777777" w:rsidR="001C48C1" w:rsidRPr="00FA0AE2" w:rsidRDefault="001C48C1" w:rsidP="00005E85">
            <w:pPr>
              <w:spacing w:after="0" w:line="240" w:lineRule="auto"/>
              <w:rPr>
                <w:lang w:eastAsia="zh-CN"/>
              </w:rPr>
            </w:pPr>
            <w:r w:rsidRPr="00FA0AE2">
              <w:rPr>
                <w:lang w:eastAsia="zh-CN"/>
              </w:rPr>
              <w:t>0 pkt – wnioskodawca nie jest przedsiębiorstwem ekologicznym /wniosek nie dotyczy inwestycji ekologicznych;</w:t>
            </w:r>
          </w:p>
          <w:p w14:paraId="49713523" w14:textId="77777777" w:rsidR="001C48C1" w:rsidRPr="00FA0AE2" w:rsidRDefault="001C48C1" w:rsidP="00005E85">
            <w:pPr>
              <w:spacing w:after="0" w:line="240" w:lineRule="auto"/>
              <w:rPr>
                <w:lang w:eastAsia="zh-CN"/>
              </w:rPr>
            </w:pPr>
            <w:r w:rsidRPr="00FA0AE2">
              <w:rPr>
                <w:lang w:eastAsia="zh-CN"/>
              </w:rPr>
              <w:t>Przyznaje się po 1 pkt za spełnienie każdego z poniższych warunków:</w:t>
            </w:r>
          </w:p>
          <w:p w14:paraId="17104A6C" w14:textId="77777777" w:rsidR="001C48C1" w:rsidRPr="00FA0AE2" w:rsidRDefault="001C48C1" w:rsidP="00005E85">
            <w:pPr>
              <w:suppressAutoHyphens/>
              <w:spacing w:after="0" w:line="240" w:lineRule="auto"/>
              <w:rPr>
                <w:lang w:eastAsia="zh-CN"/>
              </w:rPr>
            </w:pPr>
            <w:r w:rsidRPr="00FA0AE2">
              <w:rPr>
                <w:b/>
                <w:lang w:eastAsia="zh-CN"/>
              </w:rPr>
              <w:t>Wnioskodawca jest przedsiębiorstwem ekologicznym</w:t>
            </w:r>
            <w:r w:rsidRPr="00FA0AE2">
              <w:rPr>
                <w:lang w:eastAsia="zh-CN"/>
              </w:rPr>
              <w:t>, tzn. wykorzystuje alternatywne paliwa, źródła energii odnawialnej, stosuje technologie proekologiczne; </w:t>
            </w:r>
          </w:p>
          <w:p w14:paraId="6703C861" w14:textId="77777777" w:rsidR="001C48C1" w:rsidRPr="00FA0AE2" w:rsidRDefault="001C48C1" w:rsidP="00005E85">
            <w:pPr>
              <w:suppressAutoHyphens/>
              <w:spacing w:after="0" w:line="240" w:lineRule="auto"/>
              <w:rPr>
                <w:lang w:eastAsia="zh-CN"/>
              </w:rPr>
            </w:pPr>
            <w:r w:rsidRPr="00FA0AE2">
              <w:rPr>
                <w:b/>
                <w:lang w:eastAsia="zh-CN"/>
              </w:rPr>
              <w:t xml:space="preserve">Przedmiotem działalności przedsiębiorstwa jest </w:t>
            </w:r>
            <w:proofErr w:type="spellStart"/>
            <w:r w:rsidRPr="00FA0AE2">
              <w:rPr>
                <w:b/>
                <w:lang w:eastAsia="zh-CN"/>
              </w:rPr>
              <w:t>ekoinnowacyjność</w:t>
            </w:r>
            <w:proofErr w:type="spellEnd"/>
            <w:r w:rsidRPr="00FA0AE2">
              <w:rPr>
                <w:b/>
                <w:lang w:eastAsia="zh-CN"/>
              </w:rPr>
              <w:t>:</w:t>
            </w:r>
            <w:r w:rsidRPr="00FA0AE2">
              <w:rPr>
                <w:lang w:eastAsia="zh-CN"/>
              </w:rPr>
              <w:t xml:space="preserve"> recykling odpadów, oczyszczanie zużytej wody i ścieków, filtracja i kontrola emisji lub wytwarzanie </w:t>
            </w:r>
            <w:proofErr w:type="spellStart"/>
            <w:r w:rsidRPr="00FA0AE2">
              <w:rPr>
                <w:lang w:eastAsia="zh-CN"/>
              </w:rPr>
              <w:t>ekoinnowacyjnych</w:t>
            </w:r>
            <w:proofErr w:type="spellEnd"/>
            <w:r w:rsidRPr="00FA0AE2">
              <w:rPr>
                <w:lang w:eastAsia="zh-CN"/>
              </w:rPr>
              <w:t xml:space="preserve"> produktów; </w:t>
            </w:r>
          </w:p>
          <w:p w14:paraId="172B2574" w14:textId="77777777" w:rsidR="001C48C1" w:rsidRPr="00FA0AE2" w:rsidRDefault="001C48C1" w:rsidP="00005E85">
            <w:pPr>
              <w:snapToGrid w:val="0"/>
              <w:rPr>
                <w:lang w:eastAsia="zh-CN"/>
              </w:rPr>
            </w:pPr>
            <w:r w:rsidRPr="00FA0AE2">
              <w:rPr>
                <w:b/>
                <w:lang w:eastAsia="zh-CN"/>
              </w:rPr>
              <w:t>Realizacja projektu przyczyni się do:</w:t>
            </w:r>
            <w:r w:rsidRPr="00FA0AE2">
              <w:rPr>
                <w:lang w:eastAsia="zh-CN"/>
              </w:rPr>
              <w:t xml:space="preserve"> ograniczenia zużycia nieodnawialnych surowców, zmniejszenia zanieczyszczeń wód, powietrza lub gleby, , upowszechnienia wykorzystywania odnawialnych źródeł energii itp.</w:t>
            </w:r>
          </w:p>
          <w:p w14:paraId="6D48A26A" w14:textId="77777777" w:rsidR="001C48C1" w:rsidRDefault="001C48C1" w:rsidP="00005E85">
            <w:pPr>
              <w:snapToGrid w:val="0"/>
            </w:pPr>
          </w:p>
          <w:p w14:paraId="168B9D18" w14:textId="77777777" w:rsidR="001C48C1" w:rsidRPr="00FA0AE2" w:rsidRDefault="001C48C1" w:rsidP="00005E85">
            <w:pPr>
              <w:snapToGrid w:val="0"/>
            </w:pPr>
          </w:p>
        </w:tc>
      </w:tr>
      <w:tr w:rsidR="001C48C1" w:rsidRPr="00FA0AE2" w14:paraId="02D24F7B" w14:textId="77777777" w:rsidTr="00005E85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459867C8" w14:textId="77777777" w:rsidR="001C48C1" w:rsidRPr="00FA0AE2" w:rsidRDefault="001C48C1" w:rsidP="00956FBF">
            <w:r w:rsidRPr="00FA0AE2">
              <w:rPr>
                <w:b/>
                <w:color w:val="000099"/>
              </w:rPr>
              <w:t>Kryteria merytoryczne szczegółowe (punktowane)</w:t>
            </w:r>
          </w:p>
        </w:tc>
      </w:tr>
      <w:tr w:rsidR="001C48C1" w:rsidRPr="00FA0AE2" w14:paraId="1CAECA16" w14:textId="77777777" w:rsidTr="00005E85">
        <w:trPr>
          <w:trHeight w:val="85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93FE3C5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311DE5B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F8BEEBF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652FD3E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8C9F491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46B80544" w14:textId="77777777" w:rsidR="001C48C1" w:rsidRPr="00FA0AE2" w:rsidRDefault="001C48C1" w:rsidP="00956FBF">
            <w:pPr>
              <w:ind w:right="-108"/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Definicja</w:t>
            </w:r>
          </w:p>
        </w:tc>
      </w:tr>
      <w:tr w:rsidR="001C48C1" w:rsidRPr="00FA0AE2" w14:paraId="3DD085A8" w14:textId="77777777" w:rsidTr="00005E85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88B734C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8D32B7D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8381E11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BE67334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72DE63A2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8A14492" w14:textId="77777777" w:rsidR="001C48C1" w:rsidRPr="00FA0AE2" w:rsidRDefault="001C48C1" w:rsidP="00005E85">
            <w:pPr>
              <w:jc w:val="center"/>
              <w:rPr>
                <w:color w:val="0000CC"/>
              </w:rPr>
            </w:pPr>
            <w:r w:rsidRPr="00FA0AE2">
              <w:rPr>
                <w:color w:val="000099"/>
              </w:rPr>
              <w:t>6</w:t>
            </w:r>
          </w:p>
        </w:tc>
      </w:tr>
      <w:tr w:rsidR="001C48C1" w:rsidRPr="00FA0AE2" w14:paraId="030823F1" w14:textId="77777777" w:rsidTr="002A331F">
        <w:trPr>
          <w:trHeight w:val="2607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3A45819" w14:textId="77777777" w:rsidR="001C48C1" w:rsidRPr="00FA0AE2" w:rsidRDefault="001C48C1" w:rsidP="00005E85">
            <w:pPr>
              <w:jc w:val="center"/>
            </w:pPr>
            <w:r w:rsidRPr="00FA0AE2">
              <w:lastRenderedPageBreak/>
              <w:t>4.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BF16BA3" w14:textId="77777777" w:rsidR="001C48C1" w:rsidRPr="00FA0AE2" w:rsidRDefault="001C48C1" w:rsidP="00005E85">
            <w:pPr>
              <w:rPr>
                <w:lang w:eastAsia="pl-PL"/>
              </w:rPr>
            </w:pPr>
          </w:p>
          <w:p w14:paraId="201D4ADE" w14:textId="0C94A251" w:rsidR="001C48C1" w:rsidRPr="00FA0AE2" w:rsidRDefault="001C48C1" w:rsidP="00005E85">
            <w:pPr>
              <w:rPr>
                <w:lang w:eastAsia="pl-PL"/>
              </w:rPr>
            </w:pPr>
            <w:r w:rsidRPr="00FA0AE2">
              <w:rPr>
                <w:lang w:eastAsia="pl-PL"/>
              </w:rPr>
              <w:t xml:space="preserve">Wnioskodawca jest przedsiębiorstwem we wczesnej fazie rozwoju lub przedsiębiorstwem </w:t>
            </w:r>
            <w:proofErr w:type="spellStart"/>
            <w:r w:rsidRPr="00FA0AE2">
              <w:rPr>
                <w:lang w:eastAsia="pl-PL"/>
              </w:rPr>
              <w:t>nowozałożonym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ECDDB2D" w14:textId="77777777" w:rsidR="001C48C1" w:rsidRPr="00FA0AE2" w:rsidRDefault="001C48C1" w:rsidP="00005E85">
            <w:pPr>
              <w:jc w:val="center"/>
              <w:rPr>
                <w:color w:val="000000"/>
              </w:rPr>
            </w:pPr>
          </w:p>
          <w:p w14:paraId="5A5E0D7C" w14:textId="77777777" w:rsidR="001C48C1" w:rsidRPr="00FA0AE2" w:rsidRDefault="001C48C1" w:rsidP="00005E85">
            <w:pPr>
              <w:jc w:val="center"/>
              <w:rPr>
                <w:color w:val="000000"/>
              </w:rPr>
            </w:pPr>
            <w:r w:rsidRPr="00FA0AE2">
              <w:rPr>
                <w:color w:val="000000"/>
              </w:rPr>
              <w:t xml:space="preserve">Wniosek wraz </w:t>
            </w:r>
            <w:r w:rsidRPr="00FA0AE2">
              <w:rPr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5383A77" w14:textId="77777777" w:rsidR="001C48C1" w:rsidRPr="00FA0AE2" w:rsidRDefault="001C48C1" w:rsidP="00005E85">
            <w:pPr>
              <w:snapToGrid w:val="0"/>
              <w:jc w:val="center"/>
            </w:pPr>
            <w:r>
              <w:t xml:space="preserve">1 lub </w:t>
            </w:r>
            <w:r w:rsidRPr="00FA0AE2"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927E111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rPr>
                <w:lang w:eastAsia="zh-CN"/>
              </w:rPr>
              <w:t>2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8EC4B7" w14:textId="77777777" w:rsidR="001A340C" w:rsidRDefault="001A340C" w:rsidP="00005E85">
            <w:pPr>
              <w:spacing w:after="0" w:line="240" w:lineRule="auto"/>
              <w:rPr>
                <w:lang w:eastAsia="zh-CN"/>
              </w:rPr>
            </w:pPr>
          </w:p>
          <w:p w14:paraId="07C083DF" w14:textId="77777777" w:rsidR="001C48C1" w:rsidRPr="00FA0AE2" w:rsidRDefault="001C48C1" w:rsidP="00005E85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FA0AE2">
              <w:rPr>
                <w:lang w:eastAsia="zh-CN"/>
              </w:rPr>
              <w:t xml:space="preserve"> pkt </w:t>
            </w:r>
            <w:r w:rsidRPr="00C44A44">
              <w:rPr>
                <w:b/>
                <w:lang w:eastAsia="zh-CN"/>
              </w:rPr>
              <w:t xml:space="preserve"> – </w:t>
            </w:r>
            <w:r w:rsidRPr="00FA0AE2">
              <w:rPr>
                <w:b/>
                <w:lang w:eastAsia="zh-CN"/>
              </w:rPr>
              <w:t xml:space="preserve"> </w:t>
            </w:r>
            <w:r w:rsidRPr="00FA0AE2">
              <w:rPr>
                <w:lang w:eastAsia="zh-CN"/>
              </w:rPr>
              <w:t>przedsiębiorstwo jest</w:t>
            </w:r>
            <w:r w:rsidRPr="00FA0AE2">
              <w:rPr>
                <w:b/>
                <w:lang w:eastAsia="zh-CN"/>
              </w:rPr>
              <w:t xml:space="preserve"> we wczesnej fazie rozwoju</w:t>
            </w:r>
            <w:r w:rsidRPr="00FA0AE2">
              <w:rPr>
                <w:lang w:eastAsia="zh-CN"/>
              </w:rPr>
              <w:t xml:space="preserve"> – przedsiębiorstwo, którego okres funkcjonowania wynosi &gt; 3 miesiące ≤ 24 miesiące.</w:t>
            </w:r>
          </w:p>
          <w:p w14:paraId="7F8FC4B2" w14:textId="77777777" w:rsidR="001C48C1" w:rsidRPr="00FA0AE2" w:rsidRDefault="001C48C1" w:rsidP="00005E85">
            <w:pPr>
              <w:spacing w:after="0" w:line="240" w:lineRule="auto"/>
              <w:rPr>
                <w:lang w:eastAsia="zh-CN"/>
              </w:rPr>
            </w:pPr>
          </w:p>
          <w:p w14:paraId="4979D3D4" w14:textId="77777777" w:rsidR="001C48C1" w:rsidRPr="00FA0AE2" w:rsidRDefault="001C48C1" w:rsidP="00005E85">
            <w:pPr>
              <w:snapToGrid w:val="0"/>
              <w:rPr>
                <w:lang w:eastAsia="zh-CN"/>
              </w:rPr>
            </w:pPr>
            <w:r w:rsidRPr="00FA0AE2">
              <w:rPr>
                <w:lang w:eastAsia="zh-CN"/>
              </w:rPr>
              <w:t xml:space="preserve">2 pkt </w:t>
            </w:r>
            <w:r w:rsidRPr="00C44A44">
              <w:rPr>
                <w:b/>
                <w:lang w:eastAsia="zh-CN"/>
              </w:rPr>
              <w:t xml:space="preserve"> – </w:t>
            </w:r>
            <w:r w:rsidRPr="00FA0AE2">
              <w:rPr>
                <w:b/>
                <w:lang w:eastAsia="zh-CN"/>
              </w:rPr>
              <w:t xml:space="preserve">  </w:t>
            </w:r>
            <w:r w:rsidRPr="00FA0AE2">
              <w:rPr>
                <w:lang w:eastAsia="zh-CN"/>
              </w:rPr>
              <w:t>przedsiębiorstwo jest</w:t>
            </w:r>
            <w:r w:rsidRPr="00FA0AE2">
              <w:rPr>
                <w:b/>
                <w:lang w:eastAsia="zh-CN"/>
              </w:rPr>
              <w:t xml:space="preserve"> </w:t>
            </w:r>
            <w:proofErr w:type="spellStart"/>
            <w:r w:rsidRPr="00FA0AE2">
              <w:rPr>
                <w:b/>
                <w:lang w:eastAsia="zh-CN"/>
              </w:rPr>
              <w:t>nowozałożone</w:t>
            </w:r>
            <w:proofErr w:type="spellEnd"/>
            <w:r w:rsidRPr="00FA0AE2">
              <w:rPr>
                <w:lang w:eastAsia="zh-CN"/>
              </w:rPr>
              <w:t xml:space="preserve"> – przedsiębiorstwo, którego okres funkcjonowania na rynku jest ≤ 3 miesiące</w:t>
            </w:r>
          </w:p>
          <w:p w14:paraId="6C9DF68B" w14:textId="7BF72BA7" w:rsidR="001C48C1" w:rsidRPr="00FA0AE2" w:rsidRDefault="001C48C1" w:rsidP="00005E85">
            <w:pPr>
              <w:snapToGrid w:val="0"/>
              <w:rPr>
                <w:lang w:eastAsia="zh-CN"/>
              </w:rPr>
            </w:pPr>
            <w:r w:rsidRPr="00FA0AE2">
              <w:rPr>
                <w:lang w:eastAsia="zh-CN"/>
              </w:rPr>
              <w:t>Przy ocenie spełnienia kryterium brany jest pod uwagę stan na dzień złożenia wniosku.</w:t>
            </w:r>
          </w:p>
        </w:tc>
      </w:tr>
      <w:tr w:rsidR="001C48C1" w:rsidRPr="00FA0AE2" w14:paraId="37A40C95" w14:textId="77777777" w:rsidTr="00005E85">
        <w:trPr>
          <w:trHeight w:val="30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A578853" w14:textId="77777777" w:rsidR="001C48C1" w:rsidRPr="00FA0AE2" w:rsidRDefault="001C48C1" w:rsidP="00005E85">
            <w:pPr>
              <w:jc w:val="center"/>
            </w:pPr>
            <w:r w:rsidRPr="00FA0AE2">
              <w:t>5.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B15C5B3" w14:textId="77777777" w:rsidR="001C48C1" w:rsidRPr="00FA0AE2" w:rsidRDefault="001C48C1" w:rsidP="00005E85">
            <w:r w:rsidRPr="00FA0AE2">
              <w:t>Miejsce realizacji projektu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D4E43EF" w14:textId="77777777" w:rsidR="001C48C1" w:rsidRPr="00FA0AE2" w:rsidRDefault="001C48C1" w:rsidP="00005E85">
            <w:pPr>
              <w:jc w:val="center"/>
              <w:rPr>
                <w:color w:val="000000"/>
              </w:rPr>
            </w:pPr>
            <w:r w:rsidRPr="00FA0AE2">
              <w:rPr>
                <w:color w:val="000000"/>
              </w:rPr>
              <w:t xml:space="preserve">Wniosek wraz </w:t>
            </w:r>
            <w:r w:rsidRPr="00FA0AE2">
              <w:rPr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E9114D8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ED98753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t>0 lub 1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29415C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</w:p>
          <w:p w14:paraId="4BBD47D4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</w:p>
          <w:p w14:paraId="37796EF3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  <w:r w:rsidRPr="00FA0AE2">
              <w:t>0 pkt – pozostałe obszary;</w:t>
            </w:r>
          </w:p>
          <w:p w14:paraId="48A23F70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</w:p>
          <w:p w14:paraId="13687964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  <w:r w:rsidRPr="00FA0AE2">
              <w:t>1 pkt – obszar rozumiany jako miejscowość poniżej 5 tyś. mieszkańców lub</w:t>
            </w:r>
            <w:r>
              <w:t xml:space="preserve"> gmina </w:t>
            </w:r>
            <w:r w:rsidRPr="00FA0AE2">
              <w:t>o najniższym poziomie wskaźnika przedsiębiorczości.</w:t>
            </w:r>
          </w:p>
          <w:p w14:paraId="2A05B2AB" w14:textId="77777777" w:rsidR="001C48C1" w:rsidRPr="00FA0AE2" w:rsidRDefault="001C48C1" w:rsidP="00005E85">
            <w:pPr>
              <w:snapToGrid w:val="0"/>
            </w:pPr>
          </w:p>
        </w:tc>
      </w:tr>
      <w:tr w:rsidR="001C48C1" w:rsidRPr="00FA0AE2" w14:paraId="70FA5922" w14:textId="77777777" w:rsidTr="00005E85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2B838E64" w14:textId="77777777" w:rsidR="001C48C1" w:rsidRPr="00FA0AE2" w:rsidRDefault="001C48C1" w:rsidP="00956FBF">
            <w:r w:rsidRPr="00FA0AE2">
              <w:rPr>
                <w:b/>
                <w:color w:val="000099"/>
              </w:rPr>
              <w:t>Kryteria merytoryczne szczegółowe (punktowane)</w:t>
            </w:r>
          </w:p>
        </w:tc>
      </w:tr>
      <w:tr w:rsidR="001C48C1" w:rsidRPr="00FA0AE2" w14:paraId="64CEBF8A" w14:textId="77777777" w:rsidTr="00005E85">
        <w:trPr>
          <w:trHeight w:val="85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F3A6024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D872969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54C5CF1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D963B14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7654A93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03EAE137" w14:textId="77777777" w:rsidR="001C48C1" w:rsidRPr="00FA0AE2" w:rsidRDefault="001C48C1" w:rsidP="00956FBF">
            <w:pPr>
              <w:ind w:right="-108"/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Definicja</w:t>
            </w:r>
          </w:p>
        </w:tc>
      </w:tr>
      <w:tr w:rsidR="001C48C1" w:rsidRPr="00FA0AE2" w14:paraId="2679E43C" w14:textId="77777777" w:rsidTr="00005E85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A96F2B0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BE936CF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CE87A1D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DA19F58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3C6AFA11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F0824D5" w14:textId="77777777" w:rsidR="001C48C1" w:rsidRPr="00FA0AE2" w:rsidRDefault="001C48C1" w:rsidP="00005E85">
            <w:pPr>
              <w:jc w:val="center"/>
              <w:rPr>
                <w:color w:val="0000CC"/>
              </w:rPr>
            </w:pPr>
            <w:r w:rsidRPr="00FA0AE2">
              <w:rPr>
                <w:color w:val="000099"/>
              </w:rPr>
              <w:t>6</w:t>
            </w:r>
          </w:p>
        </w:tc>
      </w:tr>
      <w:tr w:rsidR="001C48C1" w:rsidRPr="00FA0AE2" w14:paraId="428C8A6B" w14:textId="77777777" w:rsidTr="006D7F8A">
        <w:trPr>
          <w:trHeight w:val="521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D359828" w14:textId="77777777" w:rsidR="001C48C1" w:rsidRPr="00FA0AE2" w:rsidRDefault="001C48C1" w:rsidP="00005E85">
            <w:pPr>
              <w:jc w:val="center"/>
            </w:pPr>
            <w:r w:rsidRPr="00FA0AE2">
              <w:lastRenderedPageBreak/>
              <w:t>6.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C1AFF82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  <w:r w:rsidRPr="00FA0AE2">
              <w:rPr>
                <w:lang w:eastAsia="pl-PL"/>
              </w:rPr>
              <w:t>Innowacyjność produktów/usług /technologii</w:t>
            </w:r>
          </w:p>
          <w:p w14:paraId="32C91B48" w14:textId="77777777" w:rsidR="001C48C1" w:rsidRPr="00FA0AE2" w:rsidRDefault="001C48C1" w:rsidP="00005E85">
            <w:r w:rsidRPr="00FA0AE2">
              <w:rPr>
                <w:lang w:eastAsia="pl-PL"/>
              </w:rPr>
              <w:t>będących rezultatem projektu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8287923" w14:textId="77777777" w:rsidR="001C48C1" w:rsidRPr="00FA0AE2" w:rsidRDefault="001C48C1" w:rsidP="00005E85">
            <w:pPr>
              <w:jc w:val="center"/>
            </w:pPr>
            <w:r w:rsidRPr="00FA0AE2"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3BC27B3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44C0520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t>0,</w:t>
            </w:r>
            <w:r>
              <w:t>1,</w:t>
            </w:r>
            <w:r w:rsidRPr="00FA0AE2">
              <w:t xml:space="preserve"> 2 lub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6D6348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</w:p>
          <w:p w14:paraId="31AE6D5B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- produkty/usługi/technologie będące rezultatem projektu będą innowacyjne w skali przedsiębiorstwa;</w:t>
            </w:r>
          </w:p>
          <w:p w14:paraId="0BA618E6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 – produkty/usługi/technologie będące rezultatem projektu będą innowacyjne w skali powiatu;</w:t>
            </w:r>
          </w:p>
          <w:p w14:paraId="7E15E50D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 produkty/usługi/technologie będące rezultatem projektu będą innowacyjne w skali regionu (województwo);</w:t>
            </w:r>
          </w:p>
          <w:p w14:paraId="29011817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 pkt – produkty/usługi/technologie będące rezultatem projektu będą innowacyjne co najmniej w skali kraju.</w:t>
            </w:r>
          </w:p>
          <w:p w14:paraId="2A05E148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</w:p>
          <w:p w14:paraId="3EA0401A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 tym kryterium wnioskodawca powinien opierać się na opinii wystawionej przez niezależnego i nie związanego z Wnioskodawcą eksperta (naukowca/badacza) z danej dziedziny nauki, potwierdzonej przez przedstawiciela Sektora B+R. </w:t>
            </w:r>
          </w:p>
          <w:p w14:paraId="24C80116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Sektor B+R:</w:t>
            </w:r>
          </w:p>
          <w:p w14:paraId="27DE6217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System szkolnictwa wyższego i nauki, tj.:</w:t>
            </w:r>
          </w:p>
          <w:p w14:paraId="1965CF92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1) uczelnie; </w:t>
            </w:r>
          </w:p>
          <w:p w14:paraId="71D8C4E4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2) federacje podmiotów systemu szkolnictwa wyższego i nauki, zwane dalej „federacjami”; </w:t>
            </w:r>
          </w:p>
          <w:p w14:paraId="24064927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3) Polska Akademia Nauk, działająca na podstawie ustawy z dnia 30 kwietnia 2010 r. o Polskiej Akademii Nauk (Dz. U. z 2018 r. poz. 1475), zwana dalej „PAN”; </w:t>
            </w:r>
          </w:p>
          <w:p w14:paraId="20312D6B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4) instytuty naukowe PAN, działające na podstawie ustawy, o której mowa w pkt 3, zwane dalej „instytutami PAN”; </w:t>
            </w:r>
          </w:p>
          <w:p w14:paraId="19A829F4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5) instytuty badawcze, działające na podstawie ustawy z dnia 30 kwietnia 2010 r. o instytutach badawczych (Dz. U. z 2018 r. poz. 736); </w:t>
            </w:r>
          </w:p>
          <w:p w14:paraId="635E4570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6) międzynarodowe instytuty naukowe utworzone na podstawie odrębnych ustaw działające na terytorium Rzeczypospolitej Polskiej, zwane dalej „instytutami międzynarodowymi”; </w:t>
            </w:r>
          </w:p>
          <w:p w14:paraId="329AC4B0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6a) Centrum Łukasiewicz, działające na podstawie ustawy z dnia 21 lutego 2019 r. o Sieci Badawczej Łukasiewicz (Dz. U. poz. 534); </w:t>
            </w:r>
          </w:p>
          <w:p w14:paraId="76785619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6b) instytuty działające w ramach Sieci Badawczej Łukasiewicz, zwane dalej „instytutami Sieci Łukasiewicz”; </w:t>
            </w:r>
          </w:p>
          <w:p w14:paraId="018BE5D6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7) Polska Akademia Umiejętności, zwana dalej „PAU”; </w:t>
            </w:r>
          </w:p>
          <w:p w14:paraId="6EFCF3D1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8) inne podmioty prowadzące głównie działalność naukową w sposób samodzielny i ciągły*.</w:t>
            </w:r>
          </w:p>
          <w:p w14:paraId="292D81A5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</w:p>
          <w:p w14:paraId="79229827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*Jednocześnie w przypadku tych podmiotów konieczna jest ich zakończona pozytywna ewaluacja do etapu rozpoczęcia oceny merytorycznej projektu, w oparciu o szczegółowe kryteria określone w rozporządzeniu Ministra Nauki i Szkolnictwa Wyższego z dnia 22 lutego 2019 r. w sprawie ewaluacji jakości działalności naukowej.</w:t>
            </w:r>
          </w:p>
          <w:p w14:paraId="3F3405E1" w14:textId="77777777" w:rsidR="00B60EC1" w:rsidRDefault="00B60EC1" w:rsidP="00B60EC1">
            <w:pPr>
              <w:spacing w:after="0" w:line="240" w:lineRule="auto"/>
              <w:rPr>
                <w:lang w:eastAsia="pl-PL"/>
              </w:rPr>
            </w:pPr>
          </w:p>
          <w:p w14:paraId="0C80C184" w14:textId="6CE5C3FE" w:rsidR="006D7F8A" w:rsidRPr="00FA0AE2" w:rsidRDefault="00B60EC1" w:rsidP="00005E85">
            <w:pPr>
              <w:tabs>
                <w:tab w:val="left" w:pos="2977"/>
              </w:tabs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Wzór opinii stanowi załącznik do Regulaminu Konkursu.</w:t>
            </w:r>
          </w:p>
        </w:tc>
      </w:tr>
      <w:tr w:rsidR="001C48C1" w:rsidRPr="00FA0AE2" w14:paraId="356417B0" w14:textId="77777777" w:rsidTr="00005E85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24A6FDD2" w14:textId="77777777" w:rsidR="001C48C1" w:rsidRPr="00FA0AE2" w:rsidRDefault="001C48C1" w:rsidP="00956FBF">
            <w:r w:rsidRPr="00FA0AE2">
              <w:rPr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1C48C1" w:rsidRPr="00FA0AE2" w14:paraId="52F1B57C" w14:textId="77777777" w:rsidTr="00005E85">
        <w:trPr>
          <w:trHeight w:val="85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BED8FD4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3B3B080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F86FB56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864EE1A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30F4FCF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D759568" w14:textId="77777777" w:rsidR="001C48C1" w:rsidRPr="00FA0AE2" w:rsidRDefault="001C48C1" w:rsidP="00956FBF">
            <w:pPr>
              <w:ind w:right="-108"/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Definicja</w:t>
            </w:r>
          </w:p>
        </w:tc>
      </w:tr>
      <w:tr w:rsidR="001C48C1" w:rsidRPr="00FA0AE2" w14:paraId="371731C5" w14:textId="77777777" w:rsidTr="00005E85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DCC35E2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E3BDECB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9DED45C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4859342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14:paraId="636F098A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5CDE6AC" w14:textId="77777777" w:rsidR="001C48C1" w:rsidRPr="00FA0AE2" w:rsidRDefault="001C48C1" w:rsidP="00005E85">
            <w:pPr>
              <w:jc w:val="center"/>
              <w:rPr>
                <w:color w:val="0000CC"/>
              </w:rPr>
            </w:pPr>
            <w:r w:rsidRPr="00FA0AE2">
              <w:rPr>
                <w:color w:val="000099"/>
              </w:rPr>
              <w:t>6</w:t>
            </w:r>
          </w:p>
        </w:tc>
      </w:tr>
      <w:tr w:rsidR="001C48C1" w:rsidRPr="00FA0AE2" w14:paraId="03B3F791" w14:textId="77777777" w:rsidTr="00005E85">
        <w:trPr>
          <w:trHeight w:val="30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FDD31E1" w14:textId="77777777" w:rsidR="001C48C1" w:rsidRPr="00FA0AE2" w:rsidRDefault="001C48C1" w:rsidP="00005E85">
            <w:pPr>
              <w:jc w:val="center"/>
            </w:pPr>
            <w:r w:rsidRPr="00FA0AE2">
              <w:lastRenderedPageBreak/>
              <w:t>7.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3CF3A03" w14:textId="77777777" w:rsidR="001C48C1" w:rsidRPr="00FA0AE2" w:rsidRDefault="001C48C1" w:rsidP="00005E85">
            <w:r w:rsidRPr="00FA0AE2">
              <w:t>Udział w klastrach, stowarzyszeniach branżowych, izbie gospodarczej</w:t>
            </w:r>
          </w:p>
          <w:p w14:paraId="2FF1648D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AAB386F" w14:textId="77777777" w:rsidR="001C48C1" w:rsidRPr="00FA0AE2" w:rsidRDefault="001C48C1" w:rsidP="00005E85">
            <w:pPr>
              <w:jc w:val="center"/>
            </w:pPr>
            <w:r w:rsidRPr="00FA0AE2"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5A0D18A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5938575" w14:textId="77777777" w:rsidR="001C48C1" w:rsidRPr="00FA0AE2" w:rsidRDefault="001C48C1" w:rsidP="00005E85">
            <w:pPr>
              <w:snapToGrid w:val="0"/>
              <w:jc w:val="center"/>
            </w:pPr>
            <w:r w:rsidRPr="00FA0AE2">
              <w:t>0, 1 lub 2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73A9C0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</w:p>
          <w:p w14:paraId="2B441932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  <w:r w:rsidRPr="00FA0AE2">
              <w:t xml:space="preserve">0 pkt – brak udokumentowanej </w:t>
            </w:r>
          </w:p>
          <w:p w14:paraId="6E87631C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  <w:r w:rsidRPr="00FA0AE2">
              <w:t>współpracy w podanym zakresie</w:t>
            </w:r>
          </w:p>
          <w:p w14:paraId="5AF2221B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  <w:r w:rsidRPr="00FA0AE2">
              <w:t xml:space="preserve"> </w:t>
            </w:r>
          </w:p>
          <w:p w14:paraId="1613463F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  <w:r>
              <w:t xml:space="preserve">1 pkt </w:t>
            </w:r>
            <w:r w:rsidRPr="00FA0AE2">
              <w:t xml:space="preserve"> </w:t>
            </w:r>
            <w:r w:rsidRPr="00C44A44">
              <w:t xml:space="preserve">– </w:t>
            </w:r>
            <w:r w:rsidRPr="00FA0AE2">
              <w:t xml:space="preserve">w przypadku posiadania udokumentowanej współpracy w podanym zakresie, przez min. 12 miesięcy, licząc do dnia ogłoszenia konkursu </w:t>
            </w:r>
          </w:p>
          <w:p w14:paraId="7C7A8998" w14:textId="77777777" w:rsidR="001C48C1" w:rsidRPr="00FA0AE2" w:rsidRDefault="001C48C1" w:rsidP="00005E85">
            <w:pPr>
              <w:tabs>
                <w:tab w:val="left" w:pos="2977"/>
              </w:tabs>
              <w:spacing w:after="0" w:line="240" w:lineRule="auto"/>
            </w:pPr>
          </w:p>
          <w:p w14:paraId="03FD7A98" w14:textId="77777777" w:rsidR="001C48C1" w:rsidRDefault="001C48C1" w:rsidP="00005E85">
            <w:pPr>
              <w:tabs>
                <w:tab w:val="left" w:pos="2977"/>
              </w:tabs>
              <w:spacing w:after="120" w:line="240" w:lineRule="auto"/>
            </w:pPr>
            <w:r>
              <w:t xml:space="preserve">2 pkt </w:t>
            </w:r>
            <w:r w:rsidRPr="00C44A44">
              <w:t xml:space="preserve">– </w:t>
            </w:r>
            <w:r w:rsidRPr="00FA0AE2">
              <w:t xml:space="preserve">w przypadku posiadania udokumentowanej współpracy </w:t>
            </w:r>
            <w:r w:rsidRPr="00FA0AE2">
              <w:br/>
              <w:t>w podanym zakresie, przez min. 2 lata, licz</w:t>
            </w:r>
            <w:r>
              <w:t>ąc do dnia ogłoszenia konkursu.</w:t>
            </w:r>
          </w:p>
          <w:p w14:paraId="2E54BBC3" w14:textId="77777777" w:rsidR="001C48C1" w:rsidRPr="00562CDE" w:rsidRDefault="001C48C1" w:rsidP="00005E85">
            <w:pPr>
              <w:tabs>
                <w:tab w:val="left" w:pos="2977"/>
              </w:tabs>
              <w:spacing w:after="120" w:line="240" w:lineRule="auto"/>
            </w:pPr>
            <w:r>
              <w:t>Zakres współpracy musi być zgodny z przedmiotem projektu.</w:t>
            </w:r>
          </w:p>
        </w:tc>
      </w:tr>
      <w:tr w:rsidR="001C48C1" w:rsidRPr="00FA0AE2" w14:paraId="34F2398F" w14:textId="77777777" w:rsidTr="00005E85">
        <w:trPr>
          <w:trHeight w:val="708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A2D3358" w14:textId="77777777" w:rsidR="001C48C1" w:rsidRPr="00FA0AE2" w:rsidRDefault="001C48C1" w:rsidP="00005E85">
            <w:r w:rsidRPr="00FA0AE2">
              <w:t>8.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3177D41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  <w:r w:rsidRPr="00FA0AE2">
              <w:rPr>
                <w:lang w:eastAsia="pl-PL"/>
              </w:rPr>
              <w:t xml:space="preserve"> Wzrost liczby etatów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72CE8A0" w14:textId="77777777" w:rsidR="001C48C1" w:rsidRPr="00FA0AE2" w:rsidRDefault="001C48C1" w:rsidP="00005E85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</w:p>
          <w:p w14:paraId="70E51CEF" w14:textId="77777777" w:rsidR="001C48C1" w:rsidRPr="00FA0AE2" w:rsidRDefault="001C48C1" w:rsidP="00005E85">
            <w:pPr>
              <w:suppressAutoHyphens/>
              <w:spacing w:after="0"/>
              <w:jc w:val="center"/>
              <w:rPr>
                <w:color w:val="000000"/>
                <w:lang w:eastAsia="zh-CN"/>
              </w:rPr>
            </w:pPr>
            <w:r w:rsidRPr="00FA0AE2">
              <w:rPr>
                <w:color w:val="000000"/>
              </w:rPr>
              <w:t xml:space="preserve">Wniosek wraz </w:t>
            </w:r>
            <w:r w:rsidRPr="00FA0AE2">
              <w:rPr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09402B9" w14:textId="77777777" w:rsidR="001C48C1" w:rsidRPr="00FA0AE2" w:rsidRDefault="001C48C1" w:rsidP="00005E85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FA0AE2">
              <w:rPr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</w:tcPr>
          <w:p w14:paraId="69393D75" w14:textId="77777777" w:rsidR="001C48C1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</w:p>
          <w:p w14:paraId="53F7B1EE" w14:textId="77777777" w:rsidR="001C48C1" w:rsidRPr="00FA0AE2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  <w:r w:rsidRPr="00FA0AE2">
              <w:t xml:space="preserve">0 – </w:t>
            </w:r>
            <w:r>
              <w:t>4</w:t>
            </w:r>
            <w:r w:rsidRPr="00FA0AE2">
              <w:t xml:space="preserve"> pkt</w:t>
            </w:r>
          </w:p>
          <w:p w14:paraId="6071DE09" w14:textId="77777777" w:rsidR="001C48C1" w:rsidRPr="00FA0AE2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</w:p>
          <w:p w14:paraId="0B5FF2AA" w14:textId="77777777" w:rsidR="001C48C1" w:rsidRPr="00FA0AE2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</w:p>
          <w:p w14:paraId="7AED0CBE" w14:textId="77777777" w:rsidR="001C48C1" w:rsidRPr="00FA0AE2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</w:p>
          <w:p w14:paraId="730EBC92" w14:textId="77777777" w:rsidR="001C48C1" w:rsidRPr="00FA0AE2" w:rsidRDefault="001C48C1" w:rsidP="00005E85">
            <w:pPr>
              <w:suppressAutoHyphens/>
              <w:snapToGrid w:val="0"/>
              <w:spacing w:after="0" w:line="240" w:lineRule="auto"/>
            </w:pPr>
          </w:p>
          <w:p w14:paraId="17652E71" w14:textId="77777777" w:rsidR="001C48C1" w:rsidRPr="00FA0AE2" w:rsidRDefault="001C48C1" w:rsidP="00005E85">
            <w:pPr>
              <w:suppressAutoHyphens/>
              <w:snapToGrid w:val="0"/>
              <w:spacing w:after="0" w:line="240" w:lineRule="auto"/>
            </w:pPr>
          </w:p>
          <w:p w14:paraId="1FB37334" w14:textId="77777777" w:rsidR="001C48C1" w:rsidRPr="00FA0AE2" w:rsidRDefault="001C48C1" w:rsidP="00005E85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5756AD" w14:textId="77777777" w:rsidR="001C48C1" w:rsidRPr="00C44A44" w:rsidRDefault="001C48C1" w:rsidP="00005E85">
            <w:pPr>
              <w:jc w:val="both"/>
            </w:pPr>
            <w:r w:rsidRPr="00C44A44">
              <w:t>≤ 0,5 nowego etatu – 0 pkt</w:t>
            </w:r>
          </w:p>
          <w:p w14:paraId="2BA4FAF3" w14:textId="77777777" w:rsidR="001C48C1" w:rsidRPr="00C44A44" w:rsidRDefault="001C48C1" w:rsidP="00005E85">
            <w:pPr>
              <w:jc w:val="both"/>
            </w:pPr>
            <w:r w:rsidRPr="00C44A44">
              <w:t>&gt; 0,5 ≤ 1,5  nowego etatu – 1 pkt</w:t>
            </w:r>
          </w:p>
          <w:p w14:paraId="733BF66B" w14:textId="77777777" w:rsidR="001C48C1" w:rsidRPr="00C44A44" w:rsidRDefault="001C48C1" w:rsidP="00005E85">
            <w:pPr>
              <w:jc w:val="both"/>
            </w:pPr>
            <w:r w:rsidRPr="00C44A44">
              <w:t>&gt; 1,5 ≤ 2,5 nowych etatów – 2 pkt</w:t>
            </w:r>
          </w:p>
          <w:p w14:paraId="5E696546" w14:textId="77777777" w:rsidR="001C48C1" w:rsidRPr="00C44A44" w:rsidRDefault="001C48C1" w:rsidP="00005E85">
            <w:pPr>
              <w:jc w:val="both"/>
            </w:pPr>
            <w:r w:rsidRPr="00C44A44">
              <w:t>&gt; 2,5 nowych etatów – 3 pkt</w:t>
            </w:r>
          </w:p>
          <w:p w14:paraId="53CF3E38" w14:textId="5092CD2C" w:rsidR="006D7F8A" w:rsidRPr="006D7F8A" w:rsidRDefault="001C48C1" w:rsidP="006D7F8A">
            <w:pPr>
              <w:autoSpaceDE w:val="0"/>
              <w:autoSpaceDN w:val="0"/>
              <w:adjustRightInd w:val="0"/>
              <w:spacing w:after="0"/>
              <w:rPr>
                <w:lang w:eastAsia="zh-CN"/>
              </w:rPr>
            </w:pPr>
            <w:r w:rsidRPr="00C44A44">
              <w:rPr>
                <w:lang w:eastAsia="pl-PL"/>
              </w:rPr>
              <w:t xml:space="preserve">Dodatkowo </w:t>
            </w:r>
            <w:r w:rsidRPr="00C44A44">
              <w:rPr>
                <w:lang w:eastAsia="zh-CN"/>
              </w:rPr>
              <w:t>Wnioskodawca otrzymuje dodatkowy 1 punkt za stworzenie miejsc/miejsca pracy na obszarze wiejskim i/lub o najniższym poziomie  wskaźnika przedsiębiorczości - niezależnie od ilości utworzonych miejsc na ww. obszarach dodatkowo można uzyskać maksymalnie 1 pkt.</w:t>
            </w:r>
          </w:p>
          <w:p w14:paraId="7E8AFBFE" w14:textId="77777777" w:rsidR="001C48C1" w:rsidRPr="00FA0AE2" w:rsidRDefault="001C48C1" w:rsidP="00005E85">
            <w:pPr>
              <w:suppressAutoHyphens/>
              <w:spacing w:after="0" w:line="240" w:lineRule="auto"/>
            </w:pPr>
            <w:r w:rsidRPr="00C44A44">
              <w:t xml:space="preserve">Praca w niepełnym wymiarze godzin powinna zostać przeliczona na odpowiednią część EPC (np. praca całoroczna w wymiarze pół etatu </w:t>
            </w:r>
            <w:r w:rsidRPr="00C44A44">
              <w:br/>
              <w:t>0,5 etatu = 0,5 EPC)</w:t>
            </w:r>
          </w:p>
        </w:tc>
      </w:tr>
      <w:tr w:rsidR="001C48C1" w:rsidRPr="00FA0AE2" w14:paraId="799106DE" w14:textId="77777777" w:rsidTr="006D7F8A">
        <w:trPr>
          <w:trHeight w:val="111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B96E735" w14:textId="77777777" w:rsidR="001C48C1" w:rsidRPr="00FA0AE2" w:rsidRDefault="001C48C1" w:rsidP="00005E85">
            <w:r>
              <w:lastRenderedPageBreak/>
              <w:t>9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730C84C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  <w:r w:rsidRPr="00C44A44">
              <w:rPr>
                <w:lang w:eastAsia="pl-PL"/>
              </w:rPr>
              <w:t>Gotowość projektu do realizacji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58108F7" w14:textId="77777777" w:rsidR="001C48C1" w:rsidRPr="00FA0AE2" w:rsidRDefault="001C48C1" w:rsidP="00005E85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C44A44">
              <w:rPr>
                <w:color w:val="000000"/>
              </w:rPr>
              <w:t xml:space="preserve">Wniosek wraz </w:t>
            </w:r>
            <w:r w:rsidRPr="00C44A44">
              <w:rPr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241C139" w14:textId="77777777" w:rsidR="001C48C1" w:rsidRPr="00FA0AE2" w:rsidRDefault="001C48C1" w:rsidP="00005E85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C44A44">
              <w:rPr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</w:tcPr>
          <w:p w14:paraId="0F9E8B37" w14:textId="77777777" w:rsidR="001C48C1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</w:p>
          <w:p w14:paraId="504F78D9" w14:textId="77777777" w:rsidR="001C48C1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</w:p>
          <w:p w14:paraId="13DBFBB2" w14:textId="77777777" w:rsidR="001C48C1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</w:p>
          <w:p w14:paraId="79538D7D" w14:textId="77777777" w:rsidR="001C48C1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</w:p>
          <w:p w14:paraId="1567EC99" w14:textId="77777777" w:rsidR="001C48C1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</w:p>
          <w:p w14:paraId="4EEC6A8B" w14:textId="77777777" w:rsidR="001C48C1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</w:p>
          <w:p w14:paraId="5EC042D7" w14:textId="77777777" w:rsidR="001C48C1" w:rsidRPr="00FA0AE2" w:rsidRDefault="001C48C1" w:rsidP="00005E85">
            <w:pPr>
              <w:suppressAutoHyphens/>
              <w:snapToGrid w:val="0"/>
              <w:spacing w:after="0" w:line="240" w:lineRule="auto"/>
              <w:jc w:val="center"/>
            </w:pPr>
            <w:r w:rsidRPr="00C44A44">
              <w:t xml:space="preserve">0 </w:t>
            </w:r>
            <w:r>
              <w:t>lub</w:t>
            </w:r>
            <w:r w:rsidRPr="00C44A44">
              <w:t xml:space="preserve">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D124F9" w14:textId="77777777" w:rsidR="001C48C1" w:rsidRPr="00C44A44" w:rsidRDefault="001C48C1" w:rsidP="00005E85">
            <w:pPr>
              <w:spacing w:after="0" w:line="360" w:lineRule="auto"/>
              <w:contextualSpacing/>
              <w:jc w:val="both"/>
              <w:rPr>
                <w:lang w:eastAsia="pl-PL"/>
              </w:rPr>
            </w:pPr>
            <w:r w:rsidRPr="00C44A44">
              <w:rPr>
                <w:lang w:eastAsia="pl-PL"/>
              </w:rPr>
              <w:t>W ramach kryterium będzie sprawdzane na jakim etapie przygotowania znajduje się projekt:</w:t>
            </w:r>
          </w:p>
          <w:p w14:paraId="42842964" w14:textId="77777777" w:rsidR="001C48C1" w:rsidRPr="00C44A44" w:rsidRDefault="001C48C1" w:rsidP="001C48C1">
            <w:pPr>
              <w:numPr>
                <w:ilvl w:val="0"/>
                <w:numId w:val="20"/>
              </w:numPr>
              <w:spacing w:after="0" w:line="360" w:lineRule="auto"/>
              <w:ind w:left="457" w:hanging="426"/>
              <w:contextualSpacing/>
              <w:jc w:val="both"/>
            </w:pPr>
            <w:r w:rsidRPr="00C44A44">
              <w:rPr>
                <w:lang w:eastAsia="pl-PL"/>
              </w:rPr>
              <w:t>Projekt wymaga uzyskania określonych prawem decyzji budowlanych, decyzji środowiskowych, pozwoleń, licencji, uzgodnień, ale jeszcze ich nie uzyskał – 0 pkt</w:t>
            </w:r>
          </w:p>
          <w:p w14:paraId="6334BF5C" w14:textId="77777777" w:rsidR="001C48C1" w:rsidRPr="00C44A44" w:rsidRDefault="001C48C1" w:rsidP="001C48C1">
            <w:pPr>
              <w:numPr>
                <w:ilvl w:val="0"/>
                <w:numId w:val="20"/>
              </w:numPr>
              <w:spacing w:after="0" w:line="360" w:lineRule="auto"/>
              <w:ind w:left="457" w:hanging="426"/>
              <w:contextualSpacing/>
              <w:jc w:val="both"/>
              <w:rPr>
                <w:lang w:eastAsia="pl-PL"/>
              </w:rPr>
            </w:pPr>
            <w:r w:rsidRPr="00C44A44">
              <w:rPr>
                <w:lang w:eastAsia="pl-PL"/>
              </w:rPr>
              <w:t>Projekt wymaga uzyskania określonych prawem decyzji budowlanych, decyzji środowiskowych, pozwoleń, licencji, uzgodnień i posiada wszystkie ostateczne wymagane prawem decyzje budowlane, decyzje środowiskowe, pozwolenia, licencje, uzgodnienia dla całego zakresu inwestycji – 4 pkt</w:t>
            </w:r>
          </w:p>
          <w:p w14:paraId="799E2B0C" w14:textId="77777777" w:rsidR="001C48C1" w:rsidRPr="00C44A44" w:rsidRDefault="001C48C1" w:rsidP="001C48C1">
            <w:pPr>
              <w:numPr>
                <w:ilvl w:val="0"/>
                <w:numId w:val="20"/>
              </w:numPr>
              <w:spacing w:after="0" w:line="360" w:lineRule="auto"/>
              <w:ind w:left="457" w:hanging="426"/>
              <w:contextualSpacing/>
              <w:jc w:val="both"/>
              <w:rPr>
                <w:lang w:eastAsia="pl-PL"/>
              </w:rPr>
            </w:pPr>
            <w:r w:rsidRPr="00C44A44">
              <w:rPr>
                <w:lang w:eastAsia="pl-PL"/>
              </w:rPr>
              <w:t>Projekt nie wymaga uzyskania określonych prawem decyzji budowlanych, decyzji środowiskowych, pozwoleń, licencji, uzgodnień – 4 pkt</w:t>
            </w:r>
          </w:p>
          <w:p w14:paraId="43E66A83" w14:textId="77777777" w:rsidR="001C48C1" w:rsidRPr="00C44A44" w:rsidRDefault="001C48C1" w:rsidP="00005E85">
            <w:pPr>
              <w:suppressAutoHyphens/>
              <w:spacing w:after="0" w:line="240" w:lineRule="auto"/>
              <w:jc w:val="both"/>
              <w:rPr>
                <w:lang w:eastAsia="pl-PL"/>
              </w:rPr>
            </w:pPr>
            <w:r w:rsidRPr="00C44A44">
              <w:rPr>
                <w:lang w:eastAsia="pl-PL"/>
              </w:rPr>
              <w:t>Punkty w ramach kryterium zostaną przyznane jeżeli ostateczna decyzja budowlana, decyzja środowiskowa, pozwolenie, licencja, uzgodnienie zostanie dołączone do rozpoczęcia etapu oceny merytorycznej.</w:t>
            </w:r>
          </w:p>
        </w:tc>
      </w:tr>
      <w:tr w:rsidR="001C48C1" w:rsidRPr="00FA0AE2" w14:paraId="557FDC77" w14:textId="77777777" w:rsidTr="00005E85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4BC16656" w14:textId="77777777" w:rsidR="001C48C1" w:rsidRPr="00FA0AE2" w:rsidRDefault="001C48C1" w:rsidP="00956FBF">
            <w:r w:rsidRPr="00FA0AE2">
              <w:rPr>
                <w:b/>
                <w:color w:val="000099"/>
              </w:rPr>
              <w:t>Kryteria dodatkowe</w:t>
            </w:r>
          </w:p>
        </w:tc>
      </w:tr>
      <w:tr w:rsidR="001C48C1" w:rsidRPr="00FA0AE2" w14:paraId="3ACC074A" w14:textId="77777777" w:rsidTr="00005E85">
        <w:trPr>
          <w:trHeight w:val="631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539984D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D9477FF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3CC4A0E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F41BB73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7C105BD" w14:textId="77777777" w:rsidR="001C48C1" w:rsidRPr="00FA0AE2" w:rsidRDefault="001C48C1" w:rsidP="00956FBF">
            <w:pPr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3061122" w14:textId="77777777" w:rsidR="001C48C1" w:rsidRPr="00FA0AE2" w:rsidRDefault="001C48C1" w:rsidP="00956FBF">
            <w:pPr>
              <w:ind w:right="-108"/>
              <w:rPr>
                <w:b/>
                <w:color w:val="000099"/>
              </w:rPr>
            </w:pPr>
            <w:r w:rsidRPr="00FA0AE2">
              <w:rPr>
                <w:b/>
                <w:color w:val="000099"/>
              </w:rPr>
              <w:t>Definicja</w:t>
            </w:r>
          </w:p>
        </w:tc>
      </w:tr>
      <w:tr w:rsidR="001C48C1" w:rsidRPr="00FA0AE2" w14:paraId="134660F5" w14:textId="77777777" w:rsidTr="00005E85">
        <w:trPr>
          <w:trHeight w:val="271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04075BA" w14:textId="77777777" w:rsidR="001C48C1" w:rsidRPr="00FA0AE2" w:rsidRDefault="001C48C1" w:rsidP="00005E85">
            <w:pPr>
              <w:rPr>
                <w:color w:val="000099"/>
              </w:rPr>
            </w:pPr>
            <w:r w:rsidRPr="00FA0AE2">
              <w:rPr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3F1443B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9D32EE0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5BA1DFF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01D7237" w14:textId="77777777" w:rsidR="001C48C1" w:rsidRPr="00FA0AE2" w:rsidRDefault="001C48C1" w:rsidP="00005E85">
            <w:pPr>
              <w:jc w:val="center"/>
              <w:rPr>
                <w:color w:val="000099"/>
              </w:rPr>
            </w:pPr>
            <w:r w:rsidRPr="00FA0AE2">
              <w:rPr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14:paraId="24B372C3" w14:textId="77777777" w:rsidR="001C48C1" w:rsidRPr="00FA0AE2" w:rsidRDefault="001C48C1" w:rsidP="00005E85">
            <w:pPr>
              <w:jc w:val="center"/>
              <w:rPr>
                <w:color w:val="0000CC"/>
              </w:rPr>
            </w:pPr>
            <w:r w:rsidRPr="00FA0AE2">
              <w:rPr>
                <w:color w:val="000099"/>
              </w:rPr>
              <w:t>6</w:t>
            </w:r>
          </w:p>
        </w:tc>
      </w:tr>
      <w:tr w:rsidR="001C48C1" w:rsidRPr="00FA0AE2" w14:paraId="4CFCDB6B" w14:textId="77777777" w:rsidTr="00005E85">
        <w:trPr>
          <w:trHeight w:val="726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E0260BD" w14:textId="77777777" w:rsidR="001C48C1" w:rsidRPr="00FA0AE2" w:rsidRDefault="001C48C1" w:rsidP="00005E85">
            <w:pPr>
              <w:suppressAutoHyphens/>
              <w:spacing w:after="0" w:line="240" w:lineRule="auto"/>
              <w:jc w:val="center"/>
              <w:rPr>
                <w:color w:val="FF0000"/>
                <w:lang w:eastAsia="zh-CN"/>
              </w:rPr>
            </w:pPr>
            <w:r w:rsidRPr="00FA0AE2">
              <w:rPr>
                <w:lang w:eastAsia="zh-CN"/>
              </w:rPr>
              <w:lastRenderedPageBreak/>
              <w:t>1.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C45DBF3" w14:textId="77777777" w:rsidR="001C48C1" w:rsidRPr="00FA0AE2" w:rsidRDefault="001C48C1" w:rsidP="00005E85">
            <w:pPr>
              <w:spacing w:line="240" w:lineRule="auto"/>
              <w:rPr>
                <w:lang w:eastAsia="pl-PL"/>
              </w:rPr>
            </w:pPr>
            <w:r w:rsidRPr="00FA0AE2">
              <w:rPr>
                <w:lang w:eastAsia="pl-PL"/>
              </w:rPr>
              <w:t>Wkład własny wyższy od minimalnego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F13AFF9" w14:textId="77777777" w:rsidR="001C48C1" w:rsidRPr="00FA0AE2" w:rsidRDefault="001C48C1" w:rsidP="00005E85">
            <w:pPr>
              <w:suppressAutoHyphens/>
              <w:spacing w:after="0"/>
              <w:jc w:val="center"/>
              <w:rPr>
                <w:color w:val="000000"/>
                <w:lang w:eastAsia="zh-CN"/>
              </w:rPr>
            </w:pPr>
            <w:r w:rsidRPr="00FA0AE2">
              <w:rPr>
                <w:color w:val="000000"/>
                <w:lang w:eastAsia="zh-CN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152D439" w14:textId="77777777" w:rsidR="001C48C1" w:rsidRPr="00FA0AE2" w:rsidRDefault="001C48C1" w:rsidP="00005E85">
            <w:pPr>
              <w:suppressAutoHyphens/>
              <w:snapToGrid w:val="0"/>
              <w:spacing w:after="0" w:line="240" w:lineRule="auto"/>
              <w:rPr>
                <w:b/>
                <w:lang w:eastAsia="zh-CN"/>
              </w:rPr>
            </w:pPr>
            <w:r w:rsidRPr="00FA0AE2">
              <w:rPr>
                <w:lang w:eastAsia="zh-CN"/>
              </w:rPr>
              <w:t xml:space="preserve">        </w:t>
            </w:r>
            <w:r w:rsidRPr="00FA0AE2">
              <w:rPr>
                <w:b/>
                <w:lang w:eastAsia="zh-CN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1A476C8" w14:textId="77777777" w:rsidR="001C48C1" w:rsidRPr="00FA0AE2" w:rsidRDefault="001C48C1" w:rsidP="00005E85">
            <w:pPr>
              <w:snapToGrid w:val="0"/>
            </w:pPr>
            <w:r w:rsidRPr="00FA0AE2">
              <w:t xml:space="preserve">     0 –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6DBBF5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  <w:r w:rsidRPr="00FA0AE2">
              <w:rPr>
                <w:lang w:eastAsia="pl-PL"/>
              </w:rPr>
              <w:t>Wkład własny wyższy od minimalnego o:</w:t>
            </w:r>
          </w:p>
          <w:p w14:paraId="55D09605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  <w:r w:rsidRPr="00FA0AE2">
              <w:rPr>
                <w:lang w:eastAsia="pl-PL"/>
              </w:rPr>
              <w:t xml:space="preserve">≤5 </w:t>
            </w:r>
            <w:proofErr w:type="spellStart"/>
            <w:r w:rsidRPr="00FA0AE2">
              <w:rPr>
                <w:lang w:eastAsia="pl-PL"/>
              </w:rPr>
              <w:t>p.p</w:t>
            </w:r>
            <w:proofErr w:type="spellEnd"/>
            <w:r w:rsidRPr="00FA0AE2">
              <w:rPr>
                <w:lang w:eastAsia="pl-PL"/>
              </w:rPr>
              <w:t>. -  0  pkt</w:t>
            </w:r>
          </w:p>
          <w:p w14:paraId="3E182CDC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</w:p>
          <w:p w14:paraId="407DD51B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  <w:r w:rsidRPr="00FA0AE2">
              <w:rPr>
                <w:lang w:eastAsia="pl-PL"/>
              </w:rPr>
              <w:t xml:space="preserve">&gt;5 ≤ 10 </w:t>
            </w:r>
            <w:proofErr w:type="spellStart"/>
            <w:r w:rsidRPr="00FA0AE2">
              <w:rPr>
                <w:lang w:eastAsia="pl-PL"/>
              </w:rPr>
              <w:t>p.p</w:t>
            </w:r>
            <w:proofErr w:type="spellEnd"/>
            <w:r w:rsidRPr="00FA0AE2">
              <w:rPr>
                <w:lang w:eastAsia="pl-PL"/>
              </w:rPr>
              <w:t>. - 1 pkt</w:t>
            </w:r>
          </w:p>
          <w:p w14:paraId="366536D7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</w:p>
          <w:p w14:paraId="63F59B43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  <w:r w:rsidRPr="00FA0AE2">
              <w:rPr>
                <w:lang w:eastAsia="pl-PL"/>
              </w:rPr>
              <w:t xml:space="preserve">&gt;10 ≤ 15 </w:t>
            </w:r>
            <w:proofErr w:type="spellStart"/>
            <w:r w:rsidRPr="00FA0AE2">
              <w:rPr>
                <w:lang w:eastAsia="pl-PL"/>
              </w:rPr>
              <w:t>p.p</w:t>
            </w:r>
            <w:proofErr w:type="spellEnd"/>
            <w:r w:rsidRPr="00FA0AE2">
              <w:rPr>
                <w:lang w:eastAsia="pl-PL"/>
              </w:rPr>
              <w:t>. - 2 pkt</w:t>
            </w:r>
          </w:p>
          <w:p w14:paraId="60524C47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</w:p>
          <w:p w14:paraId="5045320F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  <w:r w:rsidRPr="00FA0AE2">
              <w:rPr>
                <w:lang w:eastAsia="pl-PL"/>
              </w:rPr>
              <w:t xml:space="preserve">&gt;15 ≤ 20 </w:t>
            </w:r>
            <w:proofErr w:type="spellStart"/>
            <w:r w:rsidRPr="00FA0AE2">
              <w:rPr>
                <w:lang w:eastAsia="pl-PL"/>
              </w:rPr>
              <w:t>p.p</w:t>
            </w:r>
            <w:proofErr w:type="spellEnd"/>
            <w:r w:rsidRPr="00FA0AE2">
              <w:rPr>
                <w:lang w:eastAsia="pl-PL"/>
              </w:rPr>
              <w:t>. - 3 pkt</w:t>
            </w:r>
          </w:p>
          <w:p w14:paraId="099E435E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</w:p>
          <w:p w14:paraId="178B1F6E" w14:textId="77777777" w:rsidR="001C48C1" w:rsidRPr="00FA0AE2" w:rsidRDefault="001C48C1" w:rsidP="00005E85">
            <w:pPr>
              <w:spacing w:after="0" w:line="240" w:lineRule="auto"/>
              <w:rPr>
                <w:lang w:eastAsia="pl-PL"/>
              </w:rPr>
            </w:pPr>
            <w:r w:rsidRPr="00FA0AE2">
              <w:rPr>
                <w:lang w:eastAsia="pl-PL"/>
              </w:rPr>
              <w:t xml:space="preserve">&gt; 20 </w:t>
            </w:r>
            <w:proofErr w:type="spellStart"/>
            <w:r w:rsidRPr="00FA0AE2">
              <w:rPr>
                <w:lang w:eastAsia="pl-PL"/>
              </w:rPr>
              <w:t>p.p</w:t>
            </w:r>
            <w:proofErr w:type="spellEnd"/>
            <w:r w:rsidRPr="00FA0AE2">
              <w:rPr>
                <w:lang w:eastAsia="pl-PL"/>
              </w:rPr>
              <w:t>. - 4 pkt</w:t>
            </w:r>
          </w:p>
          <w:p w14:paraId="4F416DDE" w14:textId="77777777" w:rsidR="001C48C1" w:rsidRPr="00FA0AE2" w:rsidRDefault="001C48C1" w:rsidP="00005E85">
            <w:pPr>
              <w:snapToGrid w:val="0"/>
              <w:spacing w:after="0" w:line="240" w:lineRule="auto"/>
              <w:rPr>
                <w:lang w:eastAsia="pl-PL"/>
              </w:rPr>
            </w:pPr>
          </w:p>
          <w:p w14:paraId="1C20AC40" w14:textId="77777777" w:rsidR="001C48C1" w:rsidRPr="00FA0AE2" w:rsidRDefault="001C48C1" w:rsidP="00005E85">
            <w:pPr>
              <w:snapToGrid w:val="0"/>
              <w:spacing w:after="0" w:line="240" w:lineRule="auto"/>
              <w:rPr>
                <w:lang w:eastAsia="pl-PL"/>
              </w:rPr>
            </w:pPr>
            <w:proofErr w:type="spellStart"/>
            <w:r w:rsidRPr="00FA0AE2">
              <w:rPr>
                <w:lang w:eastAsia="pl-PL"/>
              </w:rPr>
              <w:t>p.p</w:t>
            </w:r>
            <w:proofErr w:type="spellEnd"/>
            <w:r w:rsidRPr="00FA0AE2">
              <w:rPr>
                <w:lang w:eastAsia="pl-PL"/>
              </w:rPr>
              <w:t>. – punkt procentowy</w:t>
            </w:r>
          </w:p>
          <w:p w14:paraId="2C7CDB7B" w14:textId="77777777" w:rsidR="001C48C1" w:rsidRPr="00FA0AE2" w:rsidRDefault="001C48C1" w:rsidP="00005E85">
            <w:pPr>
              <w:snapToGrid w:val="0"/>
              <w:spacing w:before="40" w:after="40"/>
            </w:pPr>
          </w:p>
        </w:tc>
      </w:tr>
    </w:tbl>
    <w:p w14:paraId="1B7A7AA1" w14:textId="77777777" w:rsidR="001C48C1" w:rsidRPr="00FA0AE2" w:rsidRDefault="001C48C1" w:rsidP="001C48C1"/>
    <w:p w14:paraId="44BF3566" w14:textId="77777777" w:rsidR="001C48C1" w:rsidRDefault="001C48C1" w:rsidP="001C48C1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098F7B46" w14:textId="742F7549" w:rsidR="001C48C1" w:rsidRDefault="001C48C1" w:rsidP="001C48C1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54D8584A" w14:textId="77777777" w:rsidR="003515DF" w:rsidRPr="00D57431" w:rsidRDefault="003515DF">
      <w:pPr>
        <w:rPr>
          <w:rFonts w:cs="Times New Roman"/>
          <w:u w:val="single"/>
        </w:rPr>
      </w:pPr>
    </w:p>
    <w:sectPr w:rsidR="003515DF" w:rsidRPr="00D57431" w:rsidSect="00CE7221">
      <w:headerReference w:type="default" r:id="rId9"/>
      <w:footerReference w:type="default" r:id="rId10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2D8D9" w14:textId="77777777" w:rsidR="002F5A16" w:rsidRDefault="002F5A16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E448B6" w14:textId="77777777" w:rsidR="002F5A16" w:rsidRDefault="002F5A16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91A6" w14:textId="77777777" w:rsidR="00067FB3" w:rsidRDefault="00067FB3">
    <w:pPr>
      <w:pStyle w:val="Stopka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096EA2">
      <w:rPr>
        <w:noProof/>
      </w:rPr>
      <w:t>31</w:t>
    </w:r>
    <w:r>
      <w:fldChar w:fldCharType="end"/>
    </w:r>
  </w:p>
  <w:p w14:paraId="7F0B845D" w14:textId="77777777" w:rsidR="00067FB3" w:rsidRDefault="00067FB3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2D69A" w14:textId="77777777" w:rsidR="002F5A16" w:rsidRDefault="002F5A16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5D934F" w14:textId="77777777" w:rsidR="002F5A16" w:rsidRDefault="002F5A16" w:rsidP="00FA41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F3A4" w14:textId="459CD75E" w:rsidR="00067FB3" w:rsidRDefault="00067FB3" w:rsidP="00E3227B">
    <w:pPr>
      <w:tabs>
        <w:tab w:val="left" w:pos="6804"/>
      </w:tabs>
      <w:jc w:val="center"/>
      <w:rPr>
        <w:b/>
        <w:i/>
        <w:sz w:val="24"/>
        <w:szCs w:val="24"/>
      </w:rPr>
    </w:pPr>
  </w:p>
  <w:p w14:paraId="6C36C772" w14:textId="77777777" w:rsidR="00067FB3" w:rsidRPr="00956FBF" w:rsidRDefault="00067FB3" w:rsidP="008E4FDD">
    <w:pPr>
      <w:spacing w:after="0" w:line="240" w:lineRule="auto"/>
      <w:jc w:val="right"/>
      <w:rPr>
        <w:sz w:val="24"/>
        <w:szCs w:val="24"/>
      </w:rPr>
    </w:pPr>
    <w:r w:rsidRPr="00956FBF">
      <w:rPr>
        <w:b/>
        <w:sz w:val="24"/>
        <w:szCs w:val="24"/>
      </w:rPr>
      <w:t xml:space="preserve">Załącznik nr 7 </w:t>
    </w:r>
    <w:r w:rsidRPr="00956FBF">
      <w:rPr>
        <w:sz w:val="24"/>
        <w:szCs w:val="24"/>
      </w:rPr>
      <w:t xml:space="preserve">do </w:t>
    </w:r>
    <w:r w:rsidRPr="00956FBF">
      <w:rPr>
        <w:sz w:val="24"/>
        <w:szCs w:val="24"/>
        <w:u w:val="single"/>
      </w:rPr>
      <w:t>REGULAMINU KONKURSU</w:t>
    </w:r>
    <w:r w:rsidRPr="00956FBF">
      <w:rPr>
        <w:sz w:val="24"/>
        <w:szCs w:val="24"/>
      </w:rPr>
      <w:t xml:space="preserve"> dotyczącego projektów złożonych w ramach: </w:t>
    </w:r>
  </w:p>
  <w:p w14:paraId="0C8E5DB3" w14:textId="77777777" w:rsidR="00067FB3" w:rsidRPr="00956FBF" w:rsidRDefault="00067FB3" w:rsidP="008E4FDD">
    <w:pPr>
      <w:spacing w:after="0" w:line="240" w:lineRule="auto"/>
      <w:jc w:val="right"/>
      <w:rPr>
        <w:sz w:val="24"/>
        <w:szCs w:val="24"/>
      </w:rPr>
    </w:pPr>
    <w:r w:rsidRPr="00956FBF">
      <w:rPr>
        <w:sz w:val="24"/>
        <w:szCs w:val="24"/>
      </w:rPr>
      <w:t xml:space="preserve">Osi II Konkurencyjna gospodarka dla poddziałania </w:t>
    </w:r>
  </w:p>
  <w:p w14:paraId="4CAD441D" w14:textId="331EBF5B" w:rsidR="00067FB3" w:rsidRPr="00956FBF" w:rsidRDefault="00067FB3" w:rsidP="008E4FDD">
    <w:pPr>
      <w:spacing w:after="0" w:line="240" w:lineRule="auto"/>
      <w:jc w:val="right"/>
      <w:rPr>
        <w:sz w:val="24"/>
        <w:szCs w:val="24"/>
      </w:rPr>
    </w:pPr>
    <w:r w:rsidRPr="00956FBF">
      <w:rPr>
        <w:sz w:val="24"/>
        <w:szCs w:val="24"/>
      </w:rPr>
      <w:t xml:space="preserve">2.1.3 </w:t>
    </w:r>
    <w:r w:rsidRPr="00956FBF">
      <w:rPr>
        <w:i/>
        <w:sz w:val="24"/>
        <w:szCs w:val="24"/>
      </w:rPr>
      <w:t xml:space="preserve">Nowe produkty i usługi </w:t>
    </w:r>
    <w:r w:rsidR="00096EA2">
      <w:rPr>
        <w:i/>
        <w:sz w:val="24"/>
        <w:szCs w:val="24"/>
      </w:rPr>
      <w:t xml:space="preserve">w MSP </w:t>
    </w:r>
    <w:r w:rsidRPr="00956FBF">
      <w:rPr>
        <w:i/>
        <w:sz w:val="24"/>
        <w:szCs w:val="24"/>
      </w:rPr>
      <w:t>na obszarach przygranicznych</w:t>
    </w:r>
    <w:r w:rsidRPr="00956FBF">
      <w:rPr>
        <w:sz w:val="24"/>
        <w:szCs w:val="24"/>
      </w:rPr>
      <w:t xml:space="preserve"> </w:t>
    </w:r>
  </w:p>
  <w:p w14:paraId="2E1AED32" w14:textId="77777777" w:rsidR="00067FB3" w:rsidRPr="00956FBF" w:rsidRDefault="00067FB3" w:rsidP="008E4FDD">
    <w:pPr>
      <w:spacing w:after="0" w:line="240" w:lineRule="auto"/>
      <w:jc w:val="right"/>
      <w:rPr>
        <w:sz w:val="24"/>
        <w:szCs w:val="24"/>
      </w:rPr>
    </w:pPr>
    <w:r w:rsidRPr="00956FBF">
      <w:rPr>
        <w:sz w:val="24"/>
        <w:szCs w:val="24"/>
      </w:rPr>
      <w:t xml:space="preserve">w ramach RPO WO 2014-2020 Nabór I, </w:t>
    </w:r>
  </w:p>
  <w:p w14:paraId="5A0A56C7" w14:textId="77777777" w:rsidR="00067FB3" w:rsidRPr="00956FBF" w:rsidRDefault="00067FB3" w:rsidP="008E4FDD">
    <w:pPr>
      <w:spacing w:after="0" w:line="240" w:lineRule="auto"/>
      <w:jc w:val="right"/>
      <w:rPr>
        <w:sz w:val="24"/>
        <w:szCs w:val="24"/>
      </w:rPr>
    </w:pPr>
    <w:r w:rsidRPr="00956FBF">
      <w:rPr>
        <w:sz w:val="24"/>
        <w:szCs w:val="24"/>
      </w:rPr>
      <w:t>Wersja nr 1, marzec 2020 r.</w:t>
    </w:r>
  </w:p>
  <w:p w14:paraId="59AFF24C" w14:textId="54FFE59C" w:rsidR="00067FB3" w:rsidRPr="00B375F9" w:rsidRDefault="00067FB3" w:rsidP="00956FBF">
    <w:pPr>
      <w:pStyle w:val="Nagwek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B1197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DA2801"/>
    <w:multiLevelType w:val="hybridMultilevel"/>
    <w:tmpl w:val="CC2E883C"/>
    <w:lvl w:ilvl="0" w:tplc="589602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5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20"/>
  </w:num>
  <w:num w:numId="13">
    <w:abstractNumId w:val="6"/>
  </w:num>
  <w:num w:numId="14">
    <w:abstractNumId w:val="22"/>
  </w:num>
  <w:num w:numId="15">
    <w:abstractNumId w:val="4"/>
  </w:num>
  <w:num w:numId="16">
    <w:abstractNumId w:val="19"/>
  </w:num>
  <w:num w:numId="17">
    <w:abstractNumId w:val="5"/>
  </w:num>
  <w:num w:numId="18">
    <w:abstractNumId w:val="11"/>
  </w:num>
  <w:num w:numId="19">
    <w:abstractNumId w:val="14"/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  <w:num w:numId="24">
    <w:abstractNumId w:val="16"/>
  </w:num>
  <w:num w:numId="25">
    <w:abstractNumId w:val="9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0283B"/>
    <w:rsid w:val="00004EFF"/>
    <w:rsid w:val="0001574B"/>
    <w:rsid w:val="00027613"/>
    <w:rsid w:val="000327AC"/>
    <w:rsid w:val="00033DA1"/>
    <w:rsid w:val="00036655"/>
    <w:rsid w:val="00036AED"/>
    <w:rsid w:val="000460CB"/>
    <w:rsid w:val="00047DF6"/>
    <w:rsid w:val="00067FB3"/>
    <w:rsid w:val="00073299"/>
    <w:rsid w:val="00074836"/>
    <w:rsid w:val="0008089F"/>
    <w:rsid w:val="00096EA2"/>
    <w:rsid w:val="000A2BC7"/>
    <w:rsid w:val="000A3762"/>
    <w:rsid w:val="000B09B1"/>
    <w:rsid w:val="000B4CE1"/>
    <w:rsid w:val="000C33B7"/>
    <w:rsid w:val="000E1DC7"/>
    <w:rsid w:val="00106418"/>
    <w:rsid w:val="00106DB1"/>
    <w:rsid w:val="00113834"/>
    <w:rsid w:val="00123465"/>
    <w:rsid w:val="0012714F"/>
    <w:rsid w:val="00132EF4"/>
    <w:rsid w:val="00135900"/>
    <w:rsid w:val="00142BDF"/>
    <w:rsid w:val="00143973"/>
    <w:rsid w:val="00144610"/>
    <w:rsid w:val="00146D65"/>
    <w:rsid w:val="00156912"/>
    <w:rsid w:val="00167F6A"/>
    <w:rsid w:val="001829C2"/>
    <w:rsid w:val="00187C5A"/>
    <w:rsid w:val="00190365"/>
    <w:rsid w:val="00191EED"/>
    <w:rsid w:val="001A08F6"/>
    <w:rsid w:val="001A340C"/>
    <w:rsid w:val="001A4DAA"/>
    <w:rsid w:val="001B0D4A"/>
    <w:rsid w:val="001C2571"/>
    <w:rsid w:val="001C48C1"/>
    <w:rsid w:val="001C4BB8"/>
    <w:rsid w:val="001C7126"/>
    <w:rsid w:val="001D02CC"/>
    <w:rsid w:val="001D6F66"/>
    <w:rsid w:val="0021734A"/>
    <w:rsid w:val="00217C49"/>
    <w:rsid w:val="002367DB"/>
    <w:rsid w:val="002528D8"/>
    <w:rsid w:val="00261911"/>
    <w:rsid w:val="00274BAA"/>
    <w:rsid w:val="00285D3D"/>
    <w:rsid w:val="00290EEC"/>
    <w:rsid w:val="002920FD"/>
    <w:rsid w:val="00295B71"/>
    <w:rsid w:val="002A331F"/>
    <w:rsid w:val="002B27B7"/>
    <w:rsid w:val="002C265E"/>
    <w:rsid w:val="002C663D"/>
    <w:rsid w:val="002D7BCD"/>
    <w:rsid w:val="002F015E"/>
    <w:rsid w:val="002F5A16"/>
    <w:rsid w:val="0032169A"/>
    <w:rsid w:val="00324172"/>
    <w:rsid w:val="00326E57"/>
    <w:rsid w:val="003430D2"/>
    <w:rsid w:val="003515DF"/>
    <w:rsid w:val="00356C0D"/>
    <w:rsid w:val="003602D8"/>
    <w:rsid w:val="003629E3"/>
    <w:rsid w:val="003922F0"/>
    <w:rsid w:val="00393AE7"/>
    <w:rsid w:val="003C315F"/>
    <w:rsid w:val="003C5E4A"/>
    <w:rsid w:val="003D0C50"/>
    <w:rsid w:val="003D3768"/>
    <w:rsid w:val="003E0AA2"/>
    <w:rsid w:val="003E3FB3"/>
    <w:rsid w:val="003F1056"/>
    <w:rsid w:val="003F65AA"/>
    <w:rsid w:val="00414914"/>
    <w:rsid w:val="00416F36"/>
    <w:rsid w:val="00425814"/>
    <w:rsid w:val="00440262"/>
    <w:rsid w:val="00455081"/>
    <w:rsid w:val="004726B5"/>
    <w:rsid w:val="004748D9"/>
    <w:rsid w:val="00477F06"/>
    <w:rsid w:val="00483731"/>
    <w:rsid w:val="00490D66"/>
    <w:rsid w:val="004A0B76"/>
    <w:rsid w:val="004A4480"/>
    <w:rsid w:val="004A75A0"/>
    <w:rsid w:val="004B1CB0"/>
    <w:rsid w:val="004C3DA5"/>
    <w:rsid w:val="004C7E2F"/>
    <w:rsid w:val="004E3AFE"/>
    <w:rsid w:val="004F0B60"/>
    <w:rsid w:val="004F33A0"/>
    <w:rsid w:val="004F47AC"/>
    <w:rsid w:val="004F6FD5"/>
    <w:rsid w:val="00501CEB"/>
    <w:rsid w:val="00505BB4"/>
    <w:rsid w:val="00516120"/>
    <w:rsid w:val="00533D19"/>
    <w:rsid w:val="0056251E"/>
    <w:rsid w:val="00582C3B"/>
    <w:rsid w:val="00590884"/>
    <w:rsid w:val="00591797"/>
    <w:rsid w:val="005B068E"/>
    <w:rsid w:val="005B7AD9"/>
    <w:rsid w:val="005C1069"/>
    <w:rsid w:val="005F270A"/>
    <w:rsid w:val="005F30C2"/>
    <w:rsid w:val="005F5A48"/>
    <w:rsid w:val="00600766"/>
    <w:rsid w:val="0060173F"/>
    <w:rsid w:val="00606EF2"/>
    <w:rsid w:val="00646015"/>
    <w:rsid w:val="00655CC0"/>
    <w:rsid w:val="006561CB"/>
    <w:rsid w:val="006574BE"/>
    <w:rsid w:val="00657D6F"/>
    <w:rsid w:val="00664949"/>
    <w:rsid w:val="0068752F"/>
    <w:rsid w:val="006A2698"/>
    <w:rsid w:val="006B3971"/>
    <w:rsid w:val="006C247D"/>
    <w:rsid w:val="006D0162"/>
    <w:rsid w:val="006D28C3"/>
    <w:rsid w:val="006D7F8A"/>
    <w:rsid w:val="006E182E"/>
    <w:rsid w:val="007038B2"/>
    <w:rsid w:val="007152CC"/>
    <w:rsid w:val="00725E9E"/>
    <w:rsid w:val="00764C99"/>
    <w:rsid w:val="00781494"/>
    <w:rsid w:val="00786596"/>
    <w:rsid w:val="00795AFE"/>
    <w:rsid w:val="00796CBC"/>
    <w:rsid w:val="007970FE"/>
    <w:rsid w:val="007A054D"/>
    <w:rsid w:val="007B659A"/>
    <w:rsid w:val="007E2545"/>
    <w:rsid w:val="007E2C8C"/>
    <w:rsid w:val="007E6086"/>
    <w:rsid w:val="007E6779"/>
    <w:rsid w:val="00803603"/>
    <w:rsid w:val="00807048"/>
    <w:rsid w:val="00816481"/>
    <w:rsid w:val="008239F9"/>
    <w:rsid w:val="0082659F"/>
    <w:rsid w:val="008346F7"/>
    <w:rsid w:val="008432A1"/>
    <w:rsid w:val="00846108"/>
    <w:rsid w:val="00871833"/>
    <w:rsid w:val="00877A2B"/>
    <w:rsid w:val="00897072"/>
    <w:rsid w:val="008C3DE2"/>
    <w:rsid w:val="008E2483"/>
    <w:rsid w:val="008E4FDD"/>
    <w:rsid w:val="008F5D60"/>
    <w:rsid w:val="009048C9"/>
    <w:rsid w:val="00912ABD"/>
    <w:rsid w:val="00920503"/>
    <w:rsid w:val="00920A00"/>
    <w:rsid w:val="0092155F"/>
    <w:rsid w:val="00931D19"/>
    <w:rsid w:val="009458A1"/>
    <w:rsid w:val="00953655"/>
    <w:rsid w:val="00956FBF"/>
    <w:rsid w:val="009605B0"/>
    <w:rsid w:val="009672EC"/>
    <w:rsid w:val="009839A2"/>
    <w:rsid w:val="009B17E2"/>
    <w:rsid w:val="009B71ED"/>
    <w:rsid w:val="009C4D67"/>
    <w:rsid w:val="009E5C32"/>
    <w:rsid w:val="009F3BB2"/>
    <w:rsid w:val="00A314A1"/>
    <w:rsid w:val="00A44BD9"/>
    <w:rsid w:val="00A4564D"/>
    <w:rsid w:val="00A6055B"/>
    <w:rsid w:val="00A60BE2"/>
    <w:rsid w:val="00AA1BBE"/>
    <w:rsid w:val="00AA6029"/>
    <w:rsid w:val="00AB3983"/>
    <w:rsid w:val="00AB4F7F"/>
    <w:rsid w:val="00AC0202"/>
    <w:rsid w:val="00AC0FE4"/>
    <w:rsid w:val="00AD32C8"/>
    <w:rsid w:val="00AD69EE"/>
    <w:rsid w:val="00AF3EE3"/>
    <w:rsid w:val="00B01ADE"/>
    <w:rsid w:val="00B04376"/>
    <w:rsid w:val="00B3465C"/>
    <w:rsid w:val="00B375F9"/>
    <w:rsid w:val="00B426A3"/>
    <w:rsid w:val="00B534F1"/>
    <w:rsid w:val="00B539D9"/>
    <w:rsid w:val="00B60EC1"/>
    <w:rsid w:val="00B678F8"/>
    <w:rsid w:val="00B76B2F"/>
    <w:rsid w:val="00B95545"/>
    <w:rsid w:val="00B965BA"/>
    <w:rsid w:val="00B97C93"/>
    <w:rsid w:val="00BA6B6D"/>
    <w:rsid w:val="00BB4B2D"/>
    <w:rsid w:val="00BE27DF"/>
    <w:rsid w:val="00BE27E9"/>
    <w:rsid w:val="00BF14FF"/>
    <w:rsid w:val="00C01E7B"/>
    <w:rsid w:val="00C15375"/>
    <w:rsid w:val="00C1626F"/>
    <w:rsid w:val="00C16B61"/>
    <w:rsid w:val="00C26051"/>
    <w:rsid w:val="00C32572"/>
    <w:rsid w:val="00C37054"/>
    <w:rsid w:val="00C46D61"/>
    <w:rsid w:val="00C52510"/>
    <w:rsid w:val="00C55B1E"/>
    <w:rsid w:val="00C55EED"/>
    <w:rsid w:val="00C6186A"/>
    <w:rsid w:val="00C87BB8"/>
    <w:rsid w:val="00C900F6"/>
    <w:rsid w:val="00CA2286"/>
    <w:rsid w:val="00CC1003"/>
    <w:rsid w:val="00CD362E"/>
    <w:rsid w:val="00CD669F"/>
    <w:rsid w:val="00CE4485"/>
    <w:rsid w:val="00CE4731"/>
    <w:rsid w:val="00CE7221"/>
    <w:rsid w:val="00CF77AD"/>
    <w:rsid w:val="00D10567"/>
    <w:rsid w:val="00D12CDA"/>
    <w:rsid w:val="00D215DA"/>
    <w:rsid w:val="00D216B8"/>
    <w:rsid w:val="00D232FB"/>
    <w:rsid w:val="00D556E4"/>
    <w:rsid w:val="00D57431"/>
    <w:rsid w:val="00D66ADA"/>
    <w:rsid w:val="00D9623B"/>
    <w:rsid w:val="00DA23CA"/>
    <w:rsid w:val="00DA441C"/>
    <w:rsid w:val="00DB7A35"/>
    <w:rsid w:val="00DC70C2"/>
    <w:rsid w:val="00DD033C"/>
    <w:rsid w:val="00DD3E05"/>
    <w:rsid w:val="00DD5EE4"/>
    <w:rsid w:val="00DE2106"/>
    <w:rsid w:val="00DE6EE2"/>
    <w:rsid w:val="00E03073"/>
    <w:rsid w:val="00E160D6"/>
    <w:rsid w:val="00E23767"/>
    <w:rsid w:val="00E3227B"/>
    <w:rsid w:val="00E40C31"/>
    <w:rsid w:val="00E40F6B"/>
    <w:rsid w:val="00E5585C"/>
    <w:rsid w:val="00E71D04"/>
    <w:rsid w:val="00E734AA"/>
    <w:rsid w:val="00E767C6"/>
    <w:rsid w:val="00E86E09"/>
    <w:rsid w:val="00E9777A"/>
    <w:rsid w:val="00EB4D06"/>
    <w:rsid w:val="00EC451C"/>
    <w:rsid w:val="00ED5360"/>
    <w:rsid w:val="00ED6E83"/>
    <w:rsid w:val="00EE2E33"/>
    <w:rsid w:val="00EE623C"/>
    <w:rsid w:val="00EE624F"/>
    <w:rsid w:val="00EF180A"/>
    <w:rsid w:val="00EF6131"/>
    <w:rsid w:val="00F023D6"/>
    <w:rsid w:val="00F05B73"/>
    <w:rsid w:val="00F223A9"/>
    <w:rsid w:val="00F53703"/>
    <w:rsid w:val="00F55E7C"/>
    <w:rsid w:val="00F76D16"/>
    <w:rsid w:val="00F80031"/>
    <w:rsid w:val="00F821C0"/>
    <w:rsid w:val="00F969E1"/>
    <w:rsid w:val="00FA419E"/>
    <w:rsid w:val="00FA601B"/>
    <w:rsid w:val="00FB05B7"/>
    <w:rsid w:val="00FC406C"/>
    <w:rsid w:val="00FE719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DE75193"/>
  <w14:defaultImageDpi w14:val="0"/>
  <w15:docId w15:val="{C9DBF005-90AC-4FD9-B99B-D4B1F121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1"/>
    <w:link w:val="Tekstprzypisudolnego"/>
    <w:uiPriority w:val="99"/>
    <w:semiHidden/>
    <w:rsid w:val="00FA419E"/>
    <w:rPr>
      <w:rFonts w:ascii="Arial" w:hAnsi="Arial" w:cs="Arial"/>
      <w:sz w:val="16"/>
      <w:szCs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Zna,Char"/>
    <w:basedOn w:val="Normalny"/>
    <w:link w:val="TekstprzypisudolnegoZnak"/>
    <w:uiPriority w:val="99"/>
    <w:semiHidden/>
    <w:rsid w:val="00FA419E"/>
    <w:pPr>
      <w:suppressAutoHyphens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przypisudolnegoZnak1">
    <w:name w:val="Tekst przypisu dolnego Znak1"/>
    <w:aliases w:val="Tekst przypisu Znak1,-E Fuﬂnotentext Znak1,Fuﬂnotentext Ursprung Znak1,Fußnotentext Ursprung Znak1,-E Fußnotentext Znak1,Fußnote Znak1,Podrozdział Znak1,Footnote Znak1,Podrozdzia3 Znak1,Znak Znak2,FOOTNOTES Znak1,o Znak"/>
    <w:basedOn w:val="Domylnaczcionkaakapitu"/>
    <w:uiPriority w:val="99"/>
    <w:semiHidden/>
    <w:rsid w:val="00DC775B"/>
    <w:rPr>
      <w:rFonts w:eastAsia="Times New Roman" w:cs="Calibri"/>
      <w:sz w:val="20"/>
      <w:szCs w:val="20"/>
      <w:lang w:eastAsia="en-US"/>
    </w:rPr>
  </w:style>
  <w:style w:type="character" w:customStyle="1" w:styleId="TekstprzypisudolnegoZnak11">
    <w:name w:val="Tekst przypisu dolnego Znak11"/>
    <w:uiPriority w:val="99"/>
    <w:semiHidden/>
    <w:rsid w:val="00FA419E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rsid w:val="00FA419E"/>
    <w:rPr>
      <w:rFonts w:ascii="Arial" w:hAnsi="Arial" w:cs="Arial"/>
      <w:sz w:val="16"/>
      <w:szCs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EE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F05B73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E3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B426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08089F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FA24-2AAE-4EB9-8A4E-1A6262B8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3683</Words>
  <Characters>25216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Pyka-Zdanowicz</dc:creator>
  <cp:keywords/>
  <dc:description/>
  <cp:lastModifiedBy>Agata Łanica</cp:lastModifiedBy>
  <cp:revision>3</cp:revision>
  <cp:lastPrinted>2020-03-04T12:57:00Z</cp:lastPrinted>
  <dcterms:created xsi:type="dcterms:W3CDTF">2020-03-03T14:01:00Z</dcterms:created>
  <dcterms:modified xsi:type="dcterms:W3CDTF">2020-03-04T12:57:00Z</dcterms:modified>
</cp:coreProperties>
</file>